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AB8C4" w14:textId="5D0B3A8A" w:rsidR="006924FB" w:rsidRPr="006924FB" w:rsidRDefault="006924FB" w:rsidP="006E7E87">
      <w:pPr>
        <w:rPr>
          <w:rFonts w:ascii="Times New Roman" w:hAnsi="Times New Roman" w:cs="Times New Roman"/>
          <w:b/>
          <w:sz w:val="28"/>
          <w:szCs w:val="28"/>
        </w:rPr>
      </w:pPr>
      <w:r w:rsidRPr="006924FB">
        <w:rPr>
          <w:rFonts w:ascii="Times New Roman" w:hAnsi="Times New Roman" w:cs="Times New Roman"/>
          <w:b/>
          <w:sz w:val="28"/>
          <w:szCs w:val="28"/>
        </w:rPr>
        <w:t>Перечень практических манипуляций по ПМ 01. Общий уход за пациентом</w:t>
      </w:r>
    </w:p>
    <w:p w14:paraId="1E1C29C1" w14:textId="5694F2FD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1</w:t>
      </w:r>
      <w:r w:rsidR="006924FB" w:rsidRPr="006924FB">
        <w:rPr>
          <w:rFonts w:ascii="Times New Roman" w:hAnsi="Times New Roman" w:cs="Times New Roman"/>
          <w:sz w:val="24"/>
          <w:szCs w:val="24"/>
        </w:rPr>
        <w:t>.</w:t>
      </w:r>
      <w:r w:rsidRPr="006924FB">
        <w:rPr>
          <w:rFonts w:ascii="Times New Roman" w:hAnsi="Times New Roman" w:cs="Times New Roman"/>
          <w:sz w:val="24"/>
          <w:szCs w:val="24"/>
        </w:rPr>
        <w:t xml:space="preserve"> Проведение обработки пациента при обнаружении педикулеза</w:t>
      </w:r>
    </w:p>
    <w:p w14:paraId="397A87F6" w14:textId="0941FF04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2</w:t>
      </w:r>
      <w:r w:rsidR="006924FB" w:rsidRPr="006924FB">
        <w:rPr>
          <w:rFonts w:ascii="Times New Roman" w:hAnsi="Times New Roman" w:cs="Times New Roman"/>
          <w:sz w:val="24"/>
          <w:szCs w:val="24"/>
        </w:rPr>
        <w:t>.</w:t>
      </w:r>
      <w:r w:rsidRPr="006924FB">
        <w:rPr>
          <w:rFonts w:ascii="Times New Roman" w:hAnsi="Times New Roman" w:cs="Times New Roman"/>
          <w:sz w:val="24"/>
          <w:szCs w:val="24"/>
        </w:rPr>
        <w:t xml:space="preserve"> Проведение полной и частичной обработки пациента</w:t>
      </w:r>
    </w:p>
    <w:p w14:paraId="2CBEC0B6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3. Смена нательного и постельного белья пациенту</w:t>
      </w:r>
    </w:p>
    <w:p w14:paraId="2CF3BF84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4. Подача судна и мочеприемника (мужчине, женщине)</w:t>
      </w:r>
    </w:p>
    <w:p w14:paraId="1E06E3AD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5. Уход за наружными половыми органами и промежностью (у мужчины и женщины)</w:t>
      </w:r>
    </w:p>
    <w:p w14:paraId="09592A95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6. Организация и оказание помощи пациенту во время утреннего туалета</w:t>
      </w:r>
    </w:p>
    <w:p w14:paraId="3CC35B97" w14:textId="4FA4BAD6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7. Уход за слизистыми оболочками пациента</w:t>
      </w:r>
      <w:r w:rsidR="00A36520">
        <w:rPr>
          <w:rFonts w:ascii="Times New Roman" w:hAnsi="Times New Roman" w:cs="Times New Roman"/>
          <w:sz w:val="24"/>
          <w:szCs w:val="24"/>
        </w:rPr>
        <w:t>.</w:t>
      </w:r>
    </w:p>
    <w:p w14:paraId="1DCAF44B" w14:textId="54461AE9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8. Оценка функционального состояния пациента (измерение температуры, частоты</w:t>
      </w:r>
      <w:r w:rsidR="006924FB" w:rsidRPr="006924FB">
        <w:rPr>
          <w:rFonts w:ascii="Times New Roman" w:hAnsi="Times New Roman" w:cs="Times New Roman"/>
          <w:sz w:val="24"/>
          <w:szCs w:val="24"/>
        </w:rPr>
        <w:t xml:space="preserve"> </w:t>
      </w:r>
      <w:r w:rsidRPr="006924FB">
        <w:rPr>
          <w:rFonts w:ascii="Times New Roman" w:hAnsi="Times New Roman" w:cs="Times New Roman"/>
          <w:sz w:val="24"/>
          <w:szCs w:val="24"/>
        </w:rPr>
        <w:t xml:space="preserve">дыхательных движений исследование пульса, артериального давления, </w:t>
      </w:r>
      <w:r w:rsidR="00D9638E">
        <w:rPr>
          <w:rFonts w:ascii="Times New Roman" w:hAnsi="Times New Roman" w:cs="Times New Roman"/>
          <w:sz w:val="24"/>
          <w:szCs w:val="24"/>
        </w:rPr>
        <w:t>измерение</w:t>
      </w:r>
      <w:bookmarkStart w:id="0" w:name="_GoBack"/>
      <w:bookmarkEnd w:id="0"/>
      <w:r w:rsidR="006924FB" w:rsidRPr="006924FB">
        <w:rPr>
          <w:rFonts w:ascii="Times New Roman" w:hAnsi="Times New Roman" w:cs="Times New Roman"/>
          <w:sz w:val="24"/>
          <w:szCs w:val="24"/>
        </w:rPr>
        <w:t xml:space="preserve"> </w:t>
      </w:r>
      <w:r w:rsidRPr="006924FB">
        <w:rPr>
          <w:rFonts w:ascii="Times New Roman" w:hAnsi="Times New Roman" w:cs="Times New Roman"/>
          <w:sz w:val="24"/>
          <w:szCs w:val="24"/>
        </w:rPr>
        <w:t>водного баланса</w:t>
      </w:r>
    </w:p>
    <w:p w14:paraId="0E0AABCE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9. Проведение антропометрии</w:t>
      </w:r>
    </w:p>
    <w:p w14:paraId="1DF14663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10. Кормление тяжелобольного пациента</w:t>
      </w:r>
    </w:p>
    <w:p w14:paraId="68C60DE2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11. Пользование съемным мочеприемником </w:t>
      </w:r>
    </w:p>
    <w:p w14:paraId="1B43DE81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12. Уход при рвоте </w:t>
      </w:r>
    </w:p>
    <w:p w14:paraId="60C4FB9B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13. Осуществление ухода за умирающими, посмертный уход в условиях лечебного отделения МО и на дому </w:t>
      </w:r>
    </w:p>
    <w:p w14:paraId="01769F74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14. Проведение сердечно-легочной реанимации. Сердечно-легочная реанимация одним спасателем. </w:t>
      </w:r>
    </w:p>
    <w:p w14:paraId="440F9598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15. Оказание помощи пациенту при обструкции дыхательных путей. </w:t>
      </w:r>
    </w:p>
    <w:p w14:paraId="5B0FC30C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16. Обучение пациента использованию ингалятора </w:t>
      </w:r>
    </w:p>
    <w:p w14:paraId="3A95C862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17. Применение лекарственных средств: мазей, пластырей, ректальных суппозиториев, закапывание капель и мази в глаза, уши, нос </w:t>
      </w:r>
    </w:p>
    <w:p w14:paraId="54804733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18. Применение лекарственных средств </w:t>
      </w:r>
      <w:proofErr w:type="spellStart"/>
      <w:r w:rsidRPr="006924FB">
        <w:rPr>
          <w:rFonts w:ascii="Times New Roman" w:hAnsi="Times New Roman" w:cs="Times New Roman"/>
          <w:sz w:val="24"/>
          <w:szCs w:val="24"/>
        </w:rPr>
        <w:t>сублингвально</w:t>
      </w:r>
      <w:proofErr w:type="spellEnd"/>
      <w:r w:rsidRPr="00692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24FB">
        <w:rPr>
          <w:rFonts w:ascii="Times New Roman" w:hAnsi="Times New Roman" w:cs="Times New Roman"/>
          <w:sz w:val="24"/>
          <w:szCs w:val="24"/>
        </w:rPr>
        <w:t>энтерально</w:t>
      </w:r>
      <w:proofErr w:type="spellEnd"/>
      <w:r w:rsidRPr="006924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0C2DE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19. Сборка шприца одноразового использования </w:t>
      </w:r>
    </w:p>
    <w:p w14:paraId="67063A0D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20. Набор раствора из ампулы, флакона </w:t>
      </w:r>
    </w:p>
    <w:p w14:paraId="6571811E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21. Разведение сухого вещества (антибиотика) </w:t>
      </w:r>
    </w:p>
    <w:p w14:paraId="3A732530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22. Постановка венозного периферического катетера </w:t>
      </w:r>
    </w:p>
    <w:p w14:paraId="6B0B54DD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23. Проведение инъекций (в/к, п/к, в/м, в/в струйных и капельных) </w:t>
      </w:r>
    </w:p>
    <w:p w14:paraId="325C963B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24. Сборка системы для в/в капельного введения лекарственного средства </w:t>
      </w:r>
    </w:p>
    <w:p w14:paraId="7894AEC6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25. Взятие крови на биохимическое исследование </w:t>
      </w:r>
    </w:p>
    <w:p w14:paraId="0F84242D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26. Применение грелки, пузыря со льдом, горчичников, согревающего компресса </w:t>
      </w:r>
    </w:p>
    <w:p w14:paraId="6C42CDBD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27. Искусственное кормление пациента при помощи </w:t>
      </w:r>
      <w:proofErr w:type="spellStart"/>
      <w:r w:rsidRPr="006924FB">
        <w:rPr>
          <w:rFonts w:ascii="Times New Roman" w:hAnsi="Times New Roman" w:cs="Times New Roman"/>
          <w:sz w:val="24"/>
          <w:szCs w:val="24"/>
        </w:rPr>
        <w:t>назогастрального</w:t>
      </w:r>
      <w:proofErr w:type="spellEnd"/>
      <w:r w:rsidRPr="006924FB">
        <w:rPr>
          <w:rFonts w:ascii="Times New Roman" w:hAnsi="Times New Roman" w:cs="Times New Roman"/>
          <w:sz w:val="24"/>
          <w:szCs w:val="24"/>
        </w:rPr>
        <w:t xml:space="preserve"> зонда, </w:t>
      </w:r>
      <w:proofErr w:type="spellStart"/>
      <w:r w:rsidRPr="006924FB">
        <w:rPr>
          <w:rFonts w:ascii="Times New Roman" w:hAnsi="Times New Roman" w:cs="Times New Roman"/>
          <w:sz w:val="24"/>
          <w:szCs w:val="24"/>
        </w:rPr>
        <w:t>гастростомы</w:t>
      </w:r>
      <w:proofErr w:type="spellEnd"/>
      <w:r w:rsidRPr="006924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39D54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28. Постановка газоотводной трубки </w:t>
      </w:r>
    </w:p>
    <w:p w14:paraId="03722039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29. Постановка очистительной, сифонной, масляной, гипертонической лекарственной клизм </w:t>
      </w:r>
    </w:p>
    <w:p w14:paraId="6C634377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30. Катетеризация мочевого пузыря </w:t>
      </w:r>
    </w:p>
    <w:p w14:paraId="638A0737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31. Пользование съемным мочеприемником </w:t>
      </w:r>
    </w:p>
    <w:p w14:paraId="5FB80B2F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32. Промывание желудка толстым желудочным зондом </w:t>
      </w:r>
    </w:p>
    <w:p w14:paraId="26A702B8" w14:textId="77777777" w:rsidR="006E7E87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33. Уход при рвоте </w:t>
      </w:r>
    </w:p>
    <w:p w14:paraId="148F7A20" w14:textId="77777777" w:rsidR="0067569F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34. Подготовка пациента к лабораторным исследованиям (анализы мочи: по Нечипоренко, общий анализ, по </w:t>
      </w:r>
      <w:proofErr w:type="spellStart"/>
      <w:r w:rsidRPr="006924FB">
        <w:rPr>
          <w:rFonts w:ascii="Times New Roman" w:hAnsi="Times New Roman" w:cs="Times New Roman"/>
          <w:sz w:val="24"/>
          <w:szCs w:val="24"/>
        </w:rPr>
        <w:t>Зимницкому</w:t>
      </w:r>
      <w:proofErr w:type="spellEnd"/>
      <w:r w:rsidRPr="006924FB">
        <w:rPr>
          <w:rFonts w:ascii="Times New Roman" w:hAnsi="Times New Roman" w:cs="Times New Roman"/>
          <w:sz w:val="24"/>
          <w:szCs w:val="24"/>
        </w:rPr>
        <w:t xml:space="preserve">, на сахар, диастазу, 17 КС; анализы кала: на </w:t>
      </w:r>
      <w:proofErr w:type="spellStart"/>
      <w:r w:rsidRPr="006924FB">
        <w:rPr>
          <w:rFonts w:ascii="Times New Roman" w:hAnsi="Times New Roman" w:cs="Times New Roman"/>
          <w:sz w:val="24"/>
          <w:szCs w:val="24"/>
        </w:rPr>
        <w:t>копрологию</w:t>
      </w:r>
      <w:proofErr w:type="spellEnd"/>
      <w:r w:rsidRPr="006924FB">
        <w:rPr>
          <w:rFonts w:ascii="Times New Roman" w:hAnsi="Times New Roman" w:cs="Times New Roman"/>
          <w:sz w:val="24"/>
          <w:szCs w:val="24"/>
        </w:rPr>
        <w:t xml:space="preserve">, гельминты, скрытую кровь, бактериологический анализ кала; анализы мокроты: общий анализ, бактериологический анализ мокроты, на микобактерии туберкулеза) </w:t>
      </w:r>
    </w:p>
    <w:p w14:paraId="238846E4" w14:textId="77777777" w:rsidR="0067569F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 xml:space="preserve">35. Взятие мазка из зева и носа </w:t>
      </w:r>
    </w:p>
    <w:p w14:paraId="60231805" w14:textId="5F4CE208" w:rsidR="00FE7B4A" w:rsidRPr="006924FB" w:rsidRDefault="006E7E87" w:rsidP="0069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FB">
        <w:rPr>
          <w:rFonts w:ascii="Times New Roman" w:hAnsi="Times New Roman" w:cs="Times New Roman"/>
          <w:sz w:val="24"/>
          <w:szCs w:val="24"/>
        </w:rPr>
        <w:t>36. Подготовка пациента к рентгенологическим, эндоскопическим, ультразвуковым исследованиям пищеварительной и мочевыделительной систем</w:t>
      </w:r>
    </w:p>
    <w:sectPr w:rsidR="00FE7B4A" w:rsidRPr="006924FB" w:rsidSect="006924F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D5"/>
    <w:rsid w:val="005C40D5"/>
    <w:rsid w:val="0067569F"/>
    <w:rsid w:val="006924FB"/>
    <w:rsid w:val="006E7E87"/>
    <w:rsid w:val="00A36520"/>
    <w:rsid w:val="00D9638E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4D73"/>
  <w15:chartTrackingRefBased/>
  <w15:docId w15:val="{8294F57E-5B03-44EA-AB46-8C655F4D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2026-03-23T08:35:00Z</dcterms:created>
  <dcterms:modified xsi:type="dcterms:W3CDTF">2026-03-23T09:05:00Z</dcterms:modified>
</cp:coreProperties>
</file>