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2B7A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14:paraId="19DBDDEF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Тема: «Общая реакция организма на повреждение. Экстремальные состояния»</w:t>
      </w:r>
    </w:p>
    <w:p w14:paraId="22DDE1E8" w14:textId="77777777" w:rsidR="00CB06DE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305115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1. Дать определение понятиям экстремальные состояния, экстремальные факторы. Составить классификацию факторов. </w:t>
      </w:r>
    </w:p>
    <w:p w14:paraId="19A35744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2.  Дать определение понятию стресс. Описать стадии развития стресса. </w:t>
      </w:r>
    </w:p>
    <w:p w14:paraId="2A578DDE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 xml:space="preserve">Дать определение понятию коллапс. Описать факторы, вызывающие его. </w:t>
      </w:r>
    </w:p>
    <w:p w14:paraId="7BEA4008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4. Дать определение понятию обморок. </w:t>
      </w:r>
    </w:p>
    <w:p w14:paraId="64A7708F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5. Дать определения шок. Описать стадии развития шока. </w:t>
      </w:r>
    </w:p>
    <w:p w14:paraId="45D66972" w14:textId="3BACD368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6. Дать определение понятию кома. Составить классификацию причин развития комы. </w:t>
      </w:r>
    </w:p>
    <w:p w14:paraId="4D981E25" w14:textId="0949A785" w:rsidR="00CB06DE" w:rsidRPr="00751A5C" w:rsidRDefault="00B3082A" w:rsidP="00CB0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 xml:space="preserve">. Составить классификацию комы по степени тяжести нарушений. </w:t>
      </w:r>
    </w:p>
    <w:p w14:paraId="0FE40F83" w14:textId="77777777" w:rsidR="00B3082A" w:rsidRDefault="00B3082A" w:rsidP="00CB0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>. Перечислить виды эндогенных ком.</w:t>
      </w:r>
    </w:p>
    <w:p w14:paraId="3C0B9C99" w14:textId="77777777" w:rsidR="00B3082A" w:rsidRPr="00751A5C" w:rsidRDefault="00B3082A" w:rsidP="00B308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Перечислить виды шока по причине. (стр. 110-111)</w:t>
      </w:r>
    </w:p>
    <w:p w14:paraId="1AE4C3A3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1. </w:t>
      </w:r>
      <w:r w:rsidRPr="00751A5C">
        <w:rPr>
          <w:rFonts w:ascii="Times New Roman" w:hAnsi="Times New Roman" w:cs="Times New Roman"/>
          <w:b/>
          <w:sz w:val="24"/>
          <w:szCs w:val="24"/>
        </w:rPr>
        <w:t>Экстремальные состояния</w:t>
      </w:r>
      <w:r w:rsidRPr="00751A5C">
        <w:rPr>
          <w:rFonts w:ascii="Times New Roman" w:hAnsi="Times New Roman" w:cs="Times New Roman"/>
          <w:sz w:val="24"/>
          <w:szCs w:val="24"/>
        </w:rPr>
        <w:t xml:space="preserve"> — это состояния, вызванные патогенными факторами, оказывающими на организм чрезвычайно сильное, нередко разрушительное воздействие.</w:t>
      </w:r>
    </w:p>
    <w:p w14:paraId="55320B78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Экстремальные факторы — это воздействия чрезвычайной силы, продолжительности необычного характера.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3"/>
        <w:gridCol w:w="5345"/>
      </w:tblGrid>
      <w:tr w:rsidR="00CB06DE" w:rsidRPr="00DE6AAE" w14:paraId="1899E6FC" w14:textId="77777777" w:rsidTr="004A4025">
        <w:trPr>
          <w:trHeight w:val="218"/>
        </w:trPr>
        <w:tc>
          <w:tcPr>
            <w:tcW w:w="10688" w:type="dxa"/>
            <w:gridSpan w:val="2"/>
          </w:tcPr>
          <w:p w14:paraId="7BEEF0D4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</w:rPr>
              <w:t>Экстремальные факторы</w:t>
            </w:r>
          </w:p>
        </w:tc>
      </w:tr>
      <w:tr w:rsidR="00CB06DE" w:rsidRPr="00DE6AAE" w14:paraId="674C6B2B" w14:textId="77777777" w:rsidTr="004A4025">
        <w:trPr>
          <w:trHeight w:val="2391"/>
        </w:trPr>
        <w:tc>
          <w:tcPr>
            <w:tcW w:w="5343" w:type="dxa"/>
          </w:tcPr>
          <w:p w14:paraId="633F0FA9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 w:rsidRPr="00DE6AAE">
              <w:rPr>
                <w:b/>
                <w:i/>
                <w:iCs/>
              </w:rPr>
              <w:t>Экзогенные воздействия</w:t>
            </w:r>
          </w:p>
          <w:p w14:paraId="0548B67E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Cs/>
              </w:rPr>
              <w:t>1)</w:t>
            </w:r>
            <w:r w:rsidRPr="00DE6AAE">
              <w:rPr>
                <w:i/>
                <w:iCs/>
              </w:rPr>
              <w:t xml:space="preserve"> </w:t>
            </w:r>
            <w:r w:rsidRPr="00DE6AAE">
              <w:t xml:space="preserve"> резкие и значительные колебания атмосферного давления, </w:t>
            </w:r>
          </w:p>
          <w:p w14:paraId="518DA90F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2) изменения содержания кислорода во вдыхаемом воздухе,</w:t>
            </w:r>
          </w:p>
          <w:p w14:paraId="429B8183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3) механические травмы,</w:t>
            </w:r>
          </w:p>
          <w:p w14:paraId="62C448FE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4)  электрический ток, </w:t>
            </w:r>
          </w:p>
          <w:p w14:paraId="1F312047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5) дефицит продуктов питания и воды, </w:t>
            </w:r>
          </w:p>
          <w:p w14:paraId="3AAFFBC4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6) температурные: переохлаждение или перегревание, </w:t>
            </w:r>
          </w:p>
          <w:p w14:paraId="0C5A5BFB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7) инфекции и интоксикации.</w:t>
            </w:r>
          </w:p>
        </w:tc>
        <w:tc>
          <w:tcPr>
            <w:tcW w:w="5344" w:type="dxa"/>
          </w:tcPr>
          <w:p w14:paraId="0187747E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t>Эндогенные факторы</w:t>
            </w:r>
            <w:r w:rsidRPr="00DE6AAE">
              <w:rPr>
                <w:i/>
                <w:iCs/>
              </w:rPr>
              <w:t> </w:t>
            </w:r>
            <w:r w:rsidRPr="00DE6AAE">
              <w:t>- состояния, значительно нарушающие жизнедеятельность организма, - тяжелые болезни и осложнения.</w:t>
            </w:r>
          </w:p>
          <w:p w14:paraId="448CC41D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</w:p>
        </w:tc>
      </w:tr>
    </w:tbl>
    <w:p w14:paraId="26EF91E0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2.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Стресс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общая реакция организма в ответ на действие чрезвычайного раздражителя, проявляющаяся развитием общего адаптационного синдрома, в основе которого лежат защитно-приспособительные реакции, направленные на выживание в новых условиях существования. </w:t>
      </w:r>
    </w:p>
    <w:p w14:paraId="4FBC0974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Стадии стресса.</w:t>
      </w:r>
    </w:p>
    <w:p w14:paraId="7BC38120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тревоги</w:t>
      </w:r>
      <w:r w:rsidRPr="00751A5C">
        <w:rPr>
          <w:rFonts w:ascii="Times New Roman" w:hAnsi="Times New Roman" w:cs="Times New Roman"/>
          <w:sz w:val="24"/>
          <w:szCs w:val="24"/>
        </w:rPr>
        <w:t xml:space="preserve"> заключается в активации симпатико-адреналовой системы. Происходит выброс в кровь АКТГ, который усиливает поступление в кровь гормонов надпочечников. Гормоны надпочечников (адреналин, глюкокортикоиды) стимулируют использование энергетических и пластических ресурсов организма.</w:t>
      </w:r>
    </w:p>
    <w:p w14:paraId="163DAE9A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2)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резистентности</w:t>
      </w:r>
      <w:r w:rsidRPr="00751A5C">
        <w:rPr>
          <w:rFonts w:ascii="Times New Roman" w:hAnsi="Times New Roman" w:cs="Times New Roman"/>
          <w:sz w:val="24"/>
          <w:szCs w:val="24"/>
        </w:rPr>
        <w:t xml:space="preserve"> характеризуется усилением синтеза веществ, восполнением до нормы запаса гликогена, жиров, белков; восполнением запасов гормонов надпочечников; происходит нормализация деятельности нервной системы, эндокринного аппарата и физиологических функций.</w:t>
      </w:r>
    </w:p>
    <w:p w14:paraId="575FF4BA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Если интенсивность </w:t>
      </w:r>
      <w:proofErr w:type="spellStart"/>
      <w:r w:rsidRPr="00751A5C">
        <w:rPr>
          <w:rFonts w:ascii="Times New Roman" w:hAnsi="Times New Roman" w:cs="Times New Roman"/>
          <w:sz w:val="24"/>
          <w:szCs w:val="24"/>
        </w:rPr>
        <w:t>стрессорного</w:t>
      </w:r>
      <w:proofErr w:type="spellEnd"/>
      <w:r w:rsidRPr="00751A5C">
        <w:rPr>
          <w:rFonts w:ascii="Times New Roman" w:hAnsi="Times New Roman" w:cs="Times New Roman"/>
          <w:sz w:val="24"/>
          <w:szCs w:val="24"/>
        </w:rPr>
        <w:t xml:space="preserve"> фактора чрезмерна, стресс продолжается длительное время и превышает компенсаторные возможности организма, наступает третья стадия стресса - стадия истощения.</w:t>
      </w:r>
    </w:p>
    <w:p w14:paraId="173C78E9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истощения</w:t>
      </w:r>
      <w:r w:rsidRPr="00751A5C">
        <w:rPr>
          <w:rFonts w:ascii="Times New Roman" w:hAnsi="Times New Roman" w:cs="Times New Roman"/>
          <w:sz w:val="24"/>
          <w:szCs w:val="24"/>
        </w:rPr>
        <w:t xml:space="preserve">. Сопровождается ослаблением синтеза веществ в тканях, угнетением физиологических функций, снижением образования гормонов </w:t>
      </w:r>
      <w:proofErr w:type="spellStart"/>
      <w:r w:rsidRPr="00751A5C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751A5C">
        <w:rPr>
          <w:rFonts w:ascii="Times New Roman" w:hAnsi="Times New Roman" w:cs="Times New Roman"/>
          <w:sz w:val="24"/>
          <w:szCs w:val="24"/>
        </w:rPr>
        <w:t xml:space="preserve"> надпочечников вплоть до их истощения, снижение АД и появление очагов некроза в миокарде, угнетение иммунной системы за счет атрофии лимфоидной ткани - снижается резистентность организма.</w:t>
      </w:r>
    </w:p>
    <w:p w14:paraId="05F7475C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</w:p>
    <w:p w14:paraId="7A79372F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3. </w:t>
      </w:r>
      <w:r w:rsidRPr="00751A5C">
        <w:rPr>
          <w:rFonts w:ascii="Times New Roman" w:hAnsi="Times New Roman" w:cs="Times New Roman"/>
          <w:b/>
          <w:sz w:val="24"/>
          <w:szCs w:val="24"/>
        </w:rPr>
        <w:t>Коллапс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остро развивающаяся недостаточность кровообращения, возникающая в результате значительного падения тонуса сосудов, функции сердца и уменьшения объема циркулирующей крови. </w:t>
      </w:r>
    </w:p>
    <w:p w14:paraId="17471112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Факторы, вызывающие коллапс:</w:t>
      </w:r>
    </w:p>
    <w:p w14:paraId="1C6690EB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1) снижение величины выброса крови из левого желудочка сердца в сосудистое русло (нарушениях проводимости сердечной мышцы);</w:t>
      </w:r>
    </w:p>
    <w:p w14:paraId="25D255BF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2) уменьшение массы циркулирующей крови - при остром массивном кровотечении, быстром значительном обезвоживании организма (при профузном поносе, массивном потоотделении, неукротимой рвоте), потере большого объема плазмы крови при обширных ожогах;</w:t>
      </w:r>
    </w:p>
    <w:p w14:paraId="11305A14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3) снижение общего периферического сосудистого сопротивления из-за падения тонуса стенок артериол или снижения их ответа на воздействие вазопрессорных веществ (лекарственные препараты). </w:t>
      </w:r>
    </w:p>
    <w:p w14:paraId="06FC7501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4.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Обморок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внезапная кратковременная потеря сознания, вследствие острой гипоксии мозга, возникающая как следствие коллапса. При восстановлении сознания пациенты быстро ориентируются в окружающих событиях и случившемся с ними.</w:t>
      </w:r>
    </w:p>
    <w:p w14:paraId="1E2162A2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5. Шок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крайне тяжелое состояние, возникающее под действием сверхсильных, экстремальных факторов и характеризующееся прогрессирующим расстройством жизнедеятельности организма в результате нарастающего нарушения функций нервной, эндокринной, сердечно-сосудистой и других жизненно важных систем. </w:t>
      </w:r>
    </w:p>
    <w:p w14:paraId="64199F4F" w14:textId="77777777" w:rsidR="00CB06DE" w:rsidRPr="00751A5C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Фазы развития шока: </w:t>
      </w:r>
    </w:p>
    <w:p w14:paraId="46018EE4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51A5C">
        <w:rPr>
          <w:rFonts w:ascii="Times New Roman" w:hAnsi="Times New Roman" w:cs="Times New Roman"/>
          <w:b/>
          <w:sz w:val="24"/>
          <w:szCs w:val="24"/>
        </w:rPr>
        <w:t>Эректильная</w:t>
      </w:r>
      <w:proofErr w:type="spellEnd"/>
      <w:r w:rsidRPr="00751A5C">
        <w:rPr>
          <w:rFonts w:ascii="Times New Roman" w:hAnsi="Times New Roman" w:cs="Times New Roman"/>
          <w:b/>
          <w:sz w:val="24"/>
          <w:szCs w:val="24"/>
        </w:rPr>
        <w:t xml:space="preserve"> фаза</w:t>
      </w:r>
      <w:r w:rsidRPr="00751A5C">
        <w:rPr>
          <w:rFonts w:ascii="Times New Roman" w:hAnsi="Times New Roman" w:cs="Times New Roman"/>
          <w:sz w:val="24"/>
          <w:szCs w:val="24"/>
        </w:rPr>
        <w:t xml:space="preserve"> (непродолжительная) характеризуется увеличением активности гипоталамо-гипофизарно-надпочечниковой системы: выброс гормона АКТГ, гормонов надпочечников - адреналина и норадреналина, повышением обмена веществ, усилением работы сердечно-сосудистой системы. За счет повышения АД и частоты сердечных сокращений возрастает частота дыхания, увеличивается количество эритроцитов в крови.</w:t>
      </w:r>
    </w:p>
    <w:p w14:paraId="44D38E9B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2) </w:t>
      </w:r>
      <w:r w:rsidRPr="00751A5C">
        <w:rPr>
          <w:rFonts w:ascii="Times New Roman" w:hAnsi="Times New Roman" w:cs="Times New Roman"/>
          <w:b/>
          <w:sz w:val="24"/>
          <w:szCs w:val="24"/>
        </w:rPr>
        <w:t>Торпидная фаза</w:t>
      </w:r>
      <w:r w:rsidRPr="00751A5C">
        <w:rPr>
          <w:rFonts w:ascii="Times New Roman" w:hAnsi="Times New Roman" w:cs="Times New Roman"/>
          <w:sz w:val="24"/>
          <w:szCs w:val="24"/>
        </w:rPr>
        <w:t xml:space="preserve"> характеризуется торможением ЦНС, снижением активности симпатико-адреналовой системы, понижением АД, уменьшением ЧСС, уменьшением объема циркулирующей крови.</w:t>
      </w:r>
    </w:p>
    <w:p w14:paraId="0312989E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Для шока характерны так называемые порочные круги.</w:t>
      </w:r>
    </w:p>
    <w:p w14:paraId="6B17684B" w14:textId="0EBF8E23" w:rsidR="00CB06DE" w:rsidRPr="00751A5C" w:rsidRDefault="00B3082A" w:rsidP="00CB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>.</w:t>
      </w:r>
      <w:r w:rsidR="00CB06DE"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>Кома</w:t>
      </w:r>
      <w:r w:rsidR="00CB06DE" w:rsidRPr="00751A5C">
        <w:rPr>
          <w:rFonts w:ascii="Times New Roman" w:hAnsi="Times New Roman" w:cs="Times New Roman"/>
          <w:sz w:val="24"/>
          <w:szCs w:val="24"/>
        </w:rPr>
        <w:t xml:space="preserve"> - крайне тяжелое состояние организма, характеризующееся глубоким угнетением нервной деятельности, потерей сознания, отсутствием рефлексов, недостаточностью функций органов и систем организма.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807"/>
        <w:gridCol w:w="4961"/>
      </w:tblGrid>
      <w:tr w:rsidR="00CB06DE" w:rsidRPr="00DE6AAE" w14:paraId="01341DC1" w14:textId="77777777" w:rsidTr="00B3082A">
        <w:tc>
          <w:tcPr>
            <w:tcW w:w="10768" w:type="dxa"/>
            <w:gridSpan w:val="2"/>
          </w:tcPr>
          <w:p w14:paraId="7C0905E5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</w:rPr>
              <w:t>причины комы</w:t>
            </w:r>
          </w:p>
        </w:tc>
      </w:tr>
      <w:tr w:rsidR="00CB06DE" w:rsidRPr="00DE6AAE" w14:paraId="3814F1C6" w14:textId="77777777" w:rsidTr="00B3082A">
        <w:tc>
          <w:tcPr>
            <w:tcW w:w="5807" w:type="dxa"/>
          </w:tcPr>
          <w:p w14:paraId="47661675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Экзогенные факторы </w:t>
            </w:r>
          </w:p>
          <w:p w14:paraId="327859D4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 xml:space="preserve"> -</w:t>
            </w:r>
            <w:r w:rsidRPr="00DE6AAE">
              <w:t> </w:t>
            </w:r>
            <w:r w:rsidRPr="00DE6AAE">
              <w:rPr>
                <w:i/>
                <w:iCs/>
              </w:rPr>
              <w:t>травмирующие факторы, </w:t>
            </w:r>
            <w:r w:rsidRPr="00DE6AAE">
              <w:t>повреждающие в первую очередь головной мозг;</w:t>
            </w:r>
          </w:p>
          <w:p w14:paraId="4E1AD85B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термические воздействия - </w:t>
            </w:r>
            <w:r w:rsidRPr="00DE6AAE">
              <w:t>перегревание, солнечный удар, переохлаждение;</w:t>
            </w:r>
          </w:p>
          <w:p w14:paraId="76EAF9B1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значительные колебания барометрического давления;</w:t>
            </w:r>
          </w:p>
          <w:p w14:paraId="2F79E4F3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lastRenderedPageBreak/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токсины - </w:t>
            </w:r>
            <w:r w:rsidRPr="00DE6AAE">
              <w:t>алкоголь и его суррогаты, этиленгликоль, токсические дозы наркотиков, седативных средств, барбитуратов;</w:t>
            </w:r>
          </w:p>
          <w:p w14:paraId="72511C9C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инфекционные агенты - </w:t>
            </w:r>
            <w:r w:rsidRPr="00DE6AAE">
              <w:t>вирусы, микробы, особенно возбудители малярии, сыпного и брюшного тифа;</w:t>
            </w:r>
          </w:p>
          <w:p w14:paraId="2CC380D0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экзогенная гипоксия и аноксия.</w:t>
            </w:r>
          </w:p>
          <w:p w14:paraId="63317404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961" w:type="dxa"/>
          </w:tcPr>
          <w:p w14:paraId="7B3CB017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lastRenderedPageBreak/>
              <w:t>Эндогенные факторы</w:t>
            </w:r>
            <w:r w:rsidRPr="00DE6AAE">
              <w:rPr>
                <w:i/>
                <w:iCs/>
              </w:rPr>
              <w:t>, которые возникают при неблагоприятном течении различных болезней и болезненных состояний.</w:t>
            </w:r>
          </w:p>
          <w:p w14:paraId="623C5F1C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 xml:space="preserve">1) ишемия, </w:t>
            </w:r>
          </w:p>
          <w:p w14:paraId="41199FA5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>2) инсульт,</w:t>
            </w:r>
          </w:p>
          <w:p w14:paraId="0F0E5B0E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 xml:space="preserve">3) опухоль мозга, </w:t>
            </w:r>
          </w:p>
          <w:p w14:paraId="34C7E0F5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 xml:space="preserve">4) дыхательная недостаточность, </w:t>
            </w:r>
          </w:p>
          <w:p w14:paraId="730DEBAC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 xml:space="preserve">5) патология системы крови, </w:t>
            </w:r>
          </w:p>
          <w:p w14:paraId="78170910" w14:textId="77777777" w:rsidR="00CB06DE" w:rsidRPr="00DE6AAE" w:rsidRDefault="00CB06DE" w:rsidP="004A4025">
            <w:pPr>
              <w:pStyle w:val="txt"/>
              <w:spacing w:before="0" w:beforeAutospacing="0" w:after="0" w:afterAutospacing="0"/>
            </w:pPr>
            <w:r w:rsidRPr="00DE6AAE">
              <w:t>6) печеночная недостаточность</w:t>
            </w:r>
          </w:p>
          <w:p w14:paraId="26C39417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lastRenderedPageBreak/>
              <w:t>7) почечная недостаточность</w:t>
            </w:r>
          </w:p>
        </w:tc>
      </w:tr>
    </w:tbl>
    <w:p w14:paraId="168C1458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</w:p>
    <w:p w14:paraId="16F53E86" w14:textId="0FDDCDA7" w:rsidR="00CB06DE" w:rsidRPr="00751A5C" w:rsidRDefault="00B3082A" w:rsidP="00CB0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06DE" w:rsidRPr="00751A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0808" w:type="dxa"/>
        <w:tblLook w:val="04A0" w:firstRow="1" w:lastRow="0" w:firstColumn="1" w:lastColumn="0" w:noHBand="0" w:noVBand="1"/>
      </w:tblPr>
      <w:tblGrid>
        <w:gridCol w:w="3602"/>
        <w:gridCol w:w="3602"/>
        <w:gridCol w:w="3604"/>
      </w:tblGrid>
      <w:tr w:rsidR="00CB06DE" w:rsidRPr="00DE6AAE" w14:paraId="2F3515B5" w14:textId="77777777" w:rsidTr="00B3082A">
        <w:trPr>
          <w:trHeight w:val="166"/>
        </w:trPr>
        <w:tc>
          <w:tcPr>
            <w:tcW w:w="10808" w:type="dxa"/>
            <w:gridSpan w:val="3"/>
          </w:tcPr>
          <w:p w14:paraId="596C6A41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  <w:iCs/>
              </w:rPr>
              <w:t>Степень тяжести комы</w:t>
            </w:r>
          </w:p>
        </w:tc>
      </w:tr>
      <w:tr w:rsidR="00CB06DE" w:rsidRPr="00DE6AAE" w14:paraId="0BE73CDB" w14:textId="77777777" w:rsidTr="00B3082A">
        <w:trPr>
          <w:trHeight w:val="491"/>
        </w:trPr>
        <w:tc>
          <w:tcPr>
            <w:tcW w:w="3602" w:type="dxa"/>
          </w:tcPr>
          <w:p w14:paraId="228E8F48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тяжелая</w:t>
            </w:r>
            <w:r w:rsidRPr="00DE6AAE">
              <w:rPr>
                <w:i/>
                <w:iCs/>
              </w:rPr>
              <w:t xml:space="preserve"> - </w:t>
            </w:r>
            <w:r w:rsidRPr="00DE6AAE">
              <w:t>с реальной угрозой смертельного исхода</w:t>
            </w:r>
          </w:p>
        </w:tc>
        <w:tc>
          <w:tcPr>
            <w:tcW w:w="3602" w:type="dxa"/>
          </w:tcPr>
          <w:p w14:paraId="521B7E6B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выраженная</w:t>
            </w:r>
            <w:r w:rsidRPr="00DE6AAE">
              <w:rPr>
                <w:i/>
                <w:iCs/>
              </w:rPr>
              <w:t xml:space="preserve"> - </w:t>
            </w:r>
            <w:r w:rsidRPr="00DE6AAE">
              <w:t>с грубыми расстройствами функций, угрожающими жизни;</w:t>
            </w:r>
          </w:p>
        </w:tc>
        <w:tc>
          <w:tcPr>
            <w:tcW w:w="3602" w:type="dxa"/>
          </w:tcPr>
          <w:p w14:paraId="03CDB0BB" w14:textId="77777777" w:rsidR="00CB06DE" w:rsidRPr="00DE6AAE" w:rsidRDefault="00CB06DE" w:rsidP="004A4025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t>легкая</w:t>
            </w:r>
            <w:r w:rsidRPr="00DE6AAE">
              <w:rPr>
                <w:i/>
                <w:iCs/>
              </w:rPr>
              <w:t>, </w:t>
            </w:r>
            <w:r w:rsidRPr="00DE6AAE">
              <w:t>или </w:t>
            </w:r>
            <w:r w:rsidRPr="00DE6AAE">
              <w:rPr>
                <w:i/>
                <w:iCs/>
              </w:rPr>
              <w:t>обратимая.</w:t>
            </w:r>
          </w:p>
          <w:p w14:paraId="0501B1F5" w14:textId="77777777" w:rsidR="00CB06DE" w:rsidRPr="00DE6AAE" w:rsidRDefault="00CB06DE" w:rsidP="004A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4A413" w14:textId="77777777" w:rsidR="00CB06DE" w:rsidRPr="00DE6AAE" w:rsidRDefault="00CB06DE" w:rsidP="004A4025">
            <w:pPr>
              <w:pStyle w:val="txt"/>
              <w:spacing w:before="0" w:beforeAutospacing="0" w:after="0" w:afterAutospacing="0"/>
              <w:rPr>
                <w:b/>
              </w:rPr>
            </w:pPr>
          </w:p>
        </w:tc>
      </w:tr>
    </w:tbl>
    <w:p w14:paraId="411649C4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</w:p>
    <w:p w14:paraId="0F18C47D" w14:textId="3B37F4B9" w:rsidR="00CB06DE" w:rsidRPr="00751A5C" w:rsidRDefault="00B3082A" w:rsidP="00CB0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CB06DE" w:rsidRPr="00751A5C">
        <w:rPr>
          <w:rFonts w:ascii="Times New Roman" w:hAnsi="Times New Roman" w:cs="Times New Roman"/>
          <w:b/>
          <w:sz w:val="24"/>
          <w:szCs w:val="24"/>
        </w:rPr>
        <w:t>. Виды эндогенной комы.</w:t>
      </w:r>
    </w:p>
    <w:p w14:paraId="4436B28C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Уремическая кома - при накоплении в крови токсических продуктов обмена, которые должны быть выделены из организма. </w:t>
      </w:r>
    </w:p>
    <w:p w14:paraId="016C751D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2) Печеночная кома - при повреждении печени ядами.</w:t>
      </w:r>
    </w:p>
    <w:p w14:paraId="38D57B41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3) Диабетическая кома - следствие осложнения сахарного диабета. Кома может быть гипергликемической и гипогликемической.</w:t>
      </w:r>
    </w:p>
    <w:p w14:paraId="70E63C69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а) Гипергликемическая кома связана с резким повышением уровня глюкозы в крови. У больных вначале наблюдается нарастающая общая слабость, головная боль, сильная жажда, сухость кожи и слизистых оболочек вследствие потери воды. В дальнейшем происходит потеря сознания. Резко увеличено отделение мочи, в моче глюкоза.</w:t>
      </w:r>
    </w:p>
    <w:p w14:paraId="4BA87E9B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б) Гипогликемическая кома возникает в связи с передозировкой инсулина при лечении сахарного диабета. </w:t>
      </w:r>
    </w:p>
    <w:p w14:paraId="1A0DE0E5" w14:textId="77777777" w:rsidR="00CB06DE" w:rsidRPr="00751A5C" w:rsidRDefault="00CB06DE" w:rsidP="00CB06DE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Для гипогликемической комы характерно острое начало развития: общая слабость, головокружение, чувство голода; сознание быстро утрачивается, возникают судороги.</w:t>
      </w:r>
    </w:p>
    <w:p w14:paraId="217969D7" w14:textId="77777777" w:rsidR="00CB06DE" w:rsidRDefault="00CB06DE" w:rsidP="00CB06DE">
      <w:pPr>
        <w:rPr>
          <w:rFonts w:ascii="Times New Roman" w:hAnsi="Times New Roman" w:cs="Times New Roman"/>
          <w:b/>
          <w:sz w:val="24"/>
          <w:szCs w:val="24"/>
        </w:rPr>
      </w:pPr>
    </w:p>
    <w:p w14:paraId="5165475E" w14:textId="77777777" w:rsidR="0080702C" w:rsidRDefault="0080702C"/>
    <w:sectPr w:rsidR="0080702C" w:rsidSect="00751A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98"/>
    <w:rsid w:val="006F1B98"/>
    <w:rsid w:val="0080702C"/>
    <w:rsid w:val="00B3082A"/>
    <w:rsid w:val="00C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EEDB"/>
  <w15:chartTrackingRefBased/>
  <w15:docId w15:val="{14CCA83A-C8A3-4584-842D-9A76388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CB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2025-06-19T06:44:00Z</dcterms:created>
  <dcterms:modified xsi:type="dcterms:W3CDTF">2025-06-19T06:50:00Z</dcterms:modified>
</cp:coreProperties>
</file>