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80B6" w14:textId="77777777" w:rsidR="00957346" w:rsidRDefault="00957346" w:rsidP="00957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14:paraId="46FB8D73" w14:textId="77777777" w:rsidR="00957346" w:rsidRDefault="00957346" w:rsidP="00957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«Некроз. Атрофия»</w:t>
      </w:r>
    </w:p>
    <w:p w14:paraId="3B6E4B9F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157DA3F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понятию «некроз». Описать стадии развития некротического процесса. (устно ответ)</w:t>
      </w:r>
    </w:p>
    <w:p w14:paraId="725C614D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Описать процессы, происходящие в клетках при некрозе.</w:t>
      </w:r>
      <w:r w:rsidRPr="0054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(устно ответ)</w:t>
      </w:r>
    </w:p>
    <w:p w14:paraId="5D0DAC93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схему видов некроза.</w:t>
      </w:r>
      <w:r w:rsidRPr="00FE1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268ED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схему форм некроза.</w:t>
      </w:r>
      <w:r w:rsidRPr="00FE1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05106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Составить схему исходов некроза.</w:t>
      </w:r>
      <w:r w:rsidRPr="00FE1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10FA6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апоптоз и механизм его развития (стр.44)</w:t>
      </w:r>
    </w:p>
    <w:p w14:paraId="26D21D30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Изучить и зарисовать виды гангрены. (стр. 46)</w:t>
      </w:r>
    </w:p>
    <w:p w14:paraId="65B671A8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Дать определение понятию атрофия. Составить схему видов атрофии. </w:t>
      </w:r>
    </w:p>
    <w:p w14:paraId="23333537" w14:textId="77777777" w:rsidR="00957346" w:rsidRDefault="00957346" w:rsidP="009573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Материал по практике представлен в Приложении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E8D4A21" w14:textId="77777777" w:rsidR="00957346" w:rsidRDefault="00957346" w:rsidP="00957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E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0D61DB50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1321">
        <w:rPr>
          <w:rFonts w:ascii="Times New Roman" w:hAnsi="Times New Roman" w:cs="Times New Roman"/>
          <w:b/>
          <w:sz w:val="28"/>
          <w:szCs w:val="28"/>
        </w:rPr>
        <w:t>Некроз</w:t>
      </w:r>
      <w:r>
        <w:rPr>
          <w:rFonts w:ascii="Times New Roman" w:hAnsi="Times New Roman" w:cs="Times New Roman"/>
          <w:sz w:val="28"/>
          <w:szCs w:val="28"/>
        </w:rPr>
        <w:t xml:space="preserve"> – патологический процесс, в основе которого лежит гибель клеток в живом организме.</w:t>
      </w:r>
    </w:p>
    <w:p w14:paraId="7E274155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Стадии развития некроза</w:t>
      </w:r>
      <w:r w:rsidRPr="00FE1321">
        <w:rPr>
          <w:rFonts w:ascii="Times New Roman" w:hAnsi="Times New Roman" w:cs="Times New Roman"/>
          <w:sz w:val="28"/>
          <w:szCs w:val="28"/>
        </w:rPr>
        <w:t>.</w:t>
      </w:r>
    </w:p>
    <w:p w14:paraId="43025FB3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паранекроз – обратимые дистрофические явления в клетках и тканях организма.</w:t>
      </w:r>
    </w:p>
    <w:p w14:paraId="4D1E3FC0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некробиоз – необратимые дистрофические процессы.</w:t>
      </w:r>
    </w:p>
    <w:p w14:paraId="1C808DE8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гибель клеток – собственно некроз – момент полного прекращения функции клетки.</w:t>
      </w:r>
    </w:p>
    <w:p w14:paraId="0AD0B901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разложение погибших клеток под действием гидролитических ферментов и макрофагов.</w:t>
      </w:r>
    </w:p>
    <w:p w14:paraId="045605ED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346" w14:paraId="4908B5B1" w14:textId="77777777" w:rsidTr="003143A9">
        <w:tc>
          <w:tcPr>
            <w:tcW w:w="9345" w:type="dxa"/>
            <w:gridSpan w:val="2"/>
          </w:tcPr>
          <w:p w14:paraId="732E0F2A" w14:textId="77777777" w:rsidR="00957346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9A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Процессы, происходящие в клетках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некрозе</w:t>
            </w:r>
          </w:p>
        </w:tc>
      </w:tr>
      <w:tr w:rsidR="00957346" w14:paraId="7613501C" w14:textId="77777777" w:rsidTr="003143A9">
        <w:tc>
          <w:tcPr>
            <w:tcW w:w="4672" w:type="dxa"/>
          </w:tcPr>
          <w:p w14:paraId="6E2F35D1" w14:textId="77777777" w:rsidR="00957346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ядерные</w:t>
            </w:r>
          </w:p>
        </w:tc>
        <w:tc>
          <w:tcPr>
            <w:tcW w:w="4673" w:type="dxa"/>
          </w:tcPr>
          <w:p w14:paraId="2430900F" w14:textId="77777777" w:rsidR="00957346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цитоплазматические</w:t>
            </w:r>
          </w:p>
        </w:tc>
      </w:tr>
      <w:tr w:rsidR="00957346" w14:paraId="5ECFB1B8" w14:textId="77777777" w:rsidTr="003143A9">
        <w:tc>
          <w:tcPr>
            <w:tcW w:w="4672" w:type="dxa"/>
          </w:tcPr>
          <w:p w14:paraId="5DF53902" w14:textId="77777777" w:rsidR="00957346" w:rsidRDefault="00957346" w:rsidP="0031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сморщивание и уплотнение ядра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кариопикноз</w:t>
            </w:r>
            <w:proofErr w:type="spellEnd"/>
          </w:p>
          <w:p w14:paraId="2398DEDD" w14:textId="77777777" w:rsidR="00957346" w:rsidRDefault="00957346" w:rsidP="0031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распад ядер клетки на фрагменты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кариорексис</w:t>
            </w:r>
            <w:proofErr w:type="spellEnd"/>
          </w:p>
          <w:p w14:paraId="3AAA95A8" w14:textId="77777777" w:rsidR="00957346" w:rsidRDefault="00957346" w:rsidP="0031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растворение ядра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кариолизис</w:t>
            </w:r>
            <w:proofErr w:type="spellEnd"/>
          </w:p>
          <w:p w14:paraId="3D3C31E9" w14:textId="77777777" w:rsidR="00957346" w:rsidRPr="008057BE" w:rsidRDefault="00957346" w:rsidP="00314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исчезновение клеточных ядер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аутолиз</w:t>
            </w:r>
            <w:proofErr w:type="spellEnd"/>
          </w:p>
          <w:p w14:paraId="4953965B" w14:textId="77777777" w:rsidR="00957346" w:rsidRDefault="00957346" w:rsidP="00314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26BBEB50" w14:textId="77777777" w:rsidR="00957346" w:rsidRDefault="00957346" w:rsidP="0031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коагуляция белка в цитоплазме и ее фрагментация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плазморексис</w:t>
            </w:r>
            <w:proofErr w:type="spellEnd"/>
          </w:p>
          <w:p w14:paraId="123F3621" w14:textId="77777777" w:rsidR="00957346" w:rsidRDefault="00957346" w:rsidP="00314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расплавление цитоплазмы – </w:t>
            </w:r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плазмолиз</w:t>
            </w:r>
          </w:p>
          <w:p w14:paraId="1E0C5034" w14:textId="77777777" w:rsidR="00957346" w:rsidRPr="005C68A7" w:rsidRDefault="00957346" w:rsidP="0031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68A7">
              <w:rPr>
                <w:rFonts w:ascii="Times New Roman" w:hAnsi="Times New Roman" w:cs="Times New Roman"/>
                <w:sz w:val="28"/>
                <w:szCs w:val="28"/>
              </w:rPr>
              <w:t xml:space="preserve">) растворение клетки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C68A7">
              <w:rPr>
                <w:rFonts w:ascii="Times New Roman" w:hAnsi="Times New Roman" w:cs="Times New Roman"/>
                <w:b/>
                <w:sz w:val="28"/>
                <w:szCs w:val="28"/>
              </w:rPr>
              <w:t>цитолиз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96DA7EA" w14:textId="77777777" w:rsidR="00957346" w:rsidRDefault="00957346" w:rsidP="00314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E1C765" w14:textId="77777777" w:rsidR="00957346" w:rsidRDefault="00957346" w:rsidP="00957346">
      <w:pPr>
        <w:rPr>
          <w:rFonts w:ascii="Times New Roman" w:hAnsi="Times New Roman" w:cs="Times New Roman"/>
          <w:sz w:val="28"/>
          <w:szCs w:val="28"/>
        </w:rPr>
      </w:pPr>
    </w:p>
    <w:p w14:paraId="50AB4894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Виды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346" w:rsidRPr="008057BE" w14:paraId="3CAC4418" w14:textId="77777777" w:rsidTr="003143A9">
        <w:tc>
          <w:tcPr>
            <w:tcW w:w="4672" w:type="dxa"/>
          </w:tcPr>
          <w:p w14:paraId="560C3C44" w14:textId="77777777" w:rsidR="00957346" w:rsidRPr="008057BE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консистенции</w:t>
            </w:r>
          </w:p>
        </w:tc>
        <w:tc>
          <w:tcPr>
            <w:tcW w:w="4673" w:type="dxa"/>
          </w:tcPr>
          <w:p w14:paraId="2E70E920" w14:textId="77777777" w:rsidR="00957346" w:rsidRPr="008057BE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механизму</w:t>
            </w:r>
          </w:p>
        </w:tc>
      </w:tr>
      <w:tr w:rsidR="00957346" w:rsidRPr="008057BE" w14:paraId="7B7606B0" w14:textId="77777777" w:rsidTr="003143A9">
        <w:tc>
          <w:tcPr>
            <w:tcW w:w="4672" w:type="dxa"/>
          </w:tcPr>
          <w:p w14:paraId="37BD33E5" w14:textId="77777777" w:rsidR="00957346" w:rsidRPr="003806C8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коагуляционный (сухой, плотный)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где мало жидкости (мышцы, внутренние органы) – казеозный (творожистый) некроз</w:t>
            </w:r>
          </w:p>
        </w:tc>
        <w:tc>
          <w:tcPr>
            <w:tcW w:w="4673" w:type="dxa"/>
          </w:tcPr>
          <w:p w14:paraId="707CB699" w14:textId="77777777" w:rsidR="00957346" w:rsidRPr="003806C8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прямой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непосредственном воздействии повреждающего фактора на ткань (ожог, обморожение)</w:t>
            </w:r>
          </w:p>
        </w:tc>
      </w:tr>
      <w:tr w:rsidR="00957346" w:rsidRPr="008057BE" w14:paraId="295F7A93" w14:textId="77777777" w:rsidTr="003143A9">
        <w:tc>
          <w:tcPr>
            <w:tcW w:w="4672" w:type="dxa"/>
          </w:tcPr>
          <w:p w14:paraId="79EB788F" w14:textId="77777777" w:rsidR="00957346" w:rsidRPr="003806C8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колликвационный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влажный)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богатых жидкостью (головной мозг)</w:t>
            </w:r>
          </w:p>
        </w:tc>
        <w:tc>
          <w:tcPr>
            <w:tcW w:w="4673" w:type="dxa"/>
          </w:tcPr>
          <w:p w14:paraId="597CF212" w14:textId="77777777" w:rsidR="00957346" w:rsidRPr="003806C8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непрямой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нарушении кровообращения, нервной регуляции, аллергических реакциях)</w:t>
            </w:r>
          </w:p>
        </w:tc>
      </w:tr>
    </w:tbl>
    <w:p w14:paraId="4EEE31AB" w14:textId="77777777" w:rsidR="00957346" w:rsidRPr="008057BE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</w:p>
    <w:p w14:paraId="22F445EA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2ADEDA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5C68A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Pr="005C68A7">
        <w:rPr>
          <w:rFonts w:ascii="Times New Roman" w:hAnsi="Times New Roman" w:cs="Times New Roman"/>
          <w:b/>
          <w:sz w:val="28"/>
          <w:szCs w:val="28"/>
        </w:rPr>
        <w:t xml:space="preserve"> некроза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684"/>
        <w:gridCol w:w="2546"/>
      </w:tblGrid>
      <w:tr w:rsidR="00957346" w:rsidRPr="005C68A7" w14:paraId="593AA60E" w14:textId="77777777" w:rsidTr="003143A9">
        <w:trPr>
          <w:jc w:val="center"/>
        </w:trPr>
        <w:tc>
          <w:tcPr>
            <w:tcW w:w="3115" w:type="dxa"/>
          </w:tcPr>
          <w:p w14:paraId="57B4178D" w14:textId="77777777" w:rsidR="00957346" w:rsidRPr="005C68A7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A7">
              <w:rPr>
                <w:rFonts w:ascii="Times New Roman" w:hAnsi="Times New Roman" w:cs="Times New Roman"/>
                <w:b/>
                <w:sz w:val="24"/>
                <w:szCs w:val="24"/>
              </w:rPr>
              <w:t>гангрена</w:t>
            </w:r>
          </w:p>
        </w:tc>
        <w:tc>
          <w:tcPr>
            <w:tcW w:w="3684" w:type="dxa"/>
          </w:tcPr>
          <w:p w14:paraId="32F86B91" w14:textId="77777777" w:rsidR="00957346" w:rsidRPr="005C68A7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A7">
              <w:rPr>
                <w:rFonts w:ascii="Times New Roman" w:hAnsi="Times New Roman" w:cs="Times New Roman"/>
                <w:b/>
                <w:sz w:val="24"/>
                <w:szCs w:val="24"/>
              </w:rPr>
              <w:t>инфаркт</w:t>
            </w:r>
          </w:p>
        </w:tc>
        <w:tc>
          <w:tcPr>
            <w:tcW w:w="2546" w:type="dxa"/>
          </w:tcPr>
          <w:p w14:paraId="7F43705D" w14:textId="77777777" w:rsidR="00957346" w:rsidRPr="005C68A7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A7">
              <w:rPr>
                <w:rFonts w:ascii="Times New Roman" w:hAnsi="Times New Roman" w:cs="Times New Roman"/>
                <w:b/>
                <w:sz w:val="24"/>
                <w:szCs w:val="24"/>
              </w:rPr>
              <w:t>секвестр</w:t>
            </w:r>
          </w:p>
        </w:tc>
      </w:tr>
      <w:tr w:rsidR="00957346" w:rsidRPr="005C68A7" w14:paraId="5E93DC23" w14:textId="77777777" w:rsidTr="003143A9">
        <w:trPr>
          <w:jc w:val="center"/>
        </w:trPr>
        <w:tc>
          <w:tcPr>
            <w:tcW w:w="3115" w:type="dxa"/>
          </w:tcPr>
          <w:p w14:paraId="3A01541B" w14:textId="77777777" w:rsidR="00957346" w:rsidRPr="005C68A7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сухая – </w:t>
            </w:r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с небольшим количеством жидкости (конечности при сахарном диабете)</w:t>
            </w:r>
          </w:p>
        </w:tc>
        <w:tc>
          <w:tcPr>
            <w:tcW w:w="3684" w:type="dxa"/>
          </w:tcPr>
          <w:p w14:paraId="600474A9" w14:textId="77777777" w:rsidR="00957346" w:rsidRPr="00AF0651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белый (ишемический)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тканях при закупорке сосудов и нарушении прохождения крови по ним.</w:t>
            </w:r>
          </w:p>
        </w:tc>
        <w:tc>
          <w:tcPr>
            <w:tcW w:w="2546" w:type="dxa"/>
            <w:vMerge w:val="restart"/>
          </w:tcPr>
          <w:p w14:paraId="25FC63F8" w14:textId="77777777" w:rsidR="00957346" w:rsidRPr="00AF0651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1">
              <w:rPr>
                <w:rFonts w:ascii="Times New Roman" w:hAnsi="Times New Roman" w:cs="Times New Roman"/>
                <w:sz w:val="24"/>
                <w:szCs w:val="24"/>
              </w:rPr>
              <w:t>Участок мертвой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651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располагающийся среди живых тканей. (участок мертвой костной ткани при остеомиелите)</w:t>
            </w:r>
          </w:p>
        </w:tc>
      </w:tr>
      <w:tr w:rsidR="00957346" w:rsidRPr="005C68A7" w14:paraId="7A409029" w14:textId="77777777" w:rsidTr="003143A9">
        <w:trPr>
          <w:jc w:val="center"/>
        </w:trPr>
        <w:tc>
          <w:tcPr>
            <w:tcW w:w="3115" w:type="dxa"/>
          </w:tcPr>
          <w:p w14:paraId="697109A6" w14:textId="77777777" w:rsidR="00957346" w:rsidRPr="005C68A7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влажная – </w:t>
            </w:r>
            <w:proofErr w:type="gramStart"/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развивается  тканях</w:t>
            </w:r>
            <w:proofErr w:type="gramEnd"/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, богатых жидкостью (кишечник, головной мозг, гангрена щек у детей при кори - нома)</w:t>
            </w:r>
          </w:p>
        </w:tc>
        <w:tc>
          <w:tcPr>
            <w:tcW w:w="3684" w:type="dxa"/>
          </w:tcPr>
          <w:p w14:paraId="308C0477" w14:textId="77777777" w:rsidR="00957346" w:rsidRPr="00AF0651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красный (геморрагический)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нарушении сосудистой стенки происходит кровоизлияние, нарушающее функции органа.</w:t>
            </w:r>
          </w:p>
        </w:tc>
        <w:tc>
          <w:tcPr>
            <w:tcW w:w="2546" w:type="dxa"/>
            <w:vMerge/>
          </w:tcPr>
          <w:p w14:paraId="069416EF" w14:textId="77777777" w:rsidR="00957346" w:rsidRPr="005C68A7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46" w:rsidRPr="005C68A7" w14:paraId="440DB7B7" w14:textId="77777777" w:rsidTr="003143A9">
        <w:trPr>
          <w:jc w:val="center"/>
        </w:trPr>
        <w:tc>
          <w:tcPr>
            <w:tcW w:w="3115" w:type="dxa"/>
          </w:tcPr>
          <w:p w14:paraId="19E75DB9" w14:textId="77777777" w:rsidR="00957346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газовая гангрена (анаэробная) – </w:t>
            </w:r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при попадании в рану анаэробных бактерий.</w:t>
            </w:r>
          </w:p>
        </w:tc>
        <w:tc>
          <w:tcPr>
            <w:tcW w:w="3684" w:type="dxa"/>
            <w:vMerge w:val="restart"/>
          </w:tcPr>
          <w:p w14:paraId="5C033A2D" w14:textId="77777777" w:rsidR="00957346" w:rsidRPr="00AF0651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белый с геморрагическим венчиком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органах с развитым коллатеральным кровообращением (сердце). При закупорке основного сосуда формируется ишемический участок, при этом, окружающие сосуды берут на себя повышенную нагрузку и лопаются, развивается геморрагический венчик в виде кровоизлияний</w:t>
            </w:r>
          </w:p>
        </w:tc>
        <w:tc>
          <w:tcPr>
            <w:tcW w:w="2546" w:type="dxa"/>
            <w:vMerge/>
          </w:tcPr>
          <w:p w14:paraId="02DBC47E" w14:textId="77777777" w:rsidR="00957346" w:rsidRPr="005C68A7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46" w:rsidRPr="005C68A7" w14:paraId="32FA7C0A" w14:textId="77777777" w:rsidTr="003143A9">
        <w:trPr>
          <w:jc w:val="center"/>
        </w:trPr>
        <w:tc>
          <w:tcPr>
            <w:tcW w:w="3115" w:type="dxa"/>
          </w:tcPr>
          <w:p w14:paraId="5D4DCC2F" w14:textId="77777777" w:rsidR="00957346" w:rsidRPr="005C68A7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пролежни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участки некроза кожи, подкожно-жировой клетчатки или слизистых оболочек, подвергающихся сдавлению</w:t>
            </w:r>
          </w:p>
        </w:tc>
        <w:tc>
          <w:tcPr>
            <w:tcW w:w="3684" w:type="dxa"/>
            <w:vMerge/>
          </w:tcPr>
          <w:p w14:paraId="0C9F1CB7" w14:textId="77777777" w:rsidR="00957346" w:rsidRPr="005C68A7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4F1D52B3" w14:textId="77777777" w:rsidR="00957346" w:rsidRPr="005C68A7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754B65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</w:p>
    <w:p w14:paraId="04DA51A3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Исходы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346" w14:paraId="2AFB1113" w14:textId="77777777" w:rsidTr="003143A9">
        <w:trPr>
          <w:trHeight w:val="336"/>
        </w:trPr>
        <w:tc>
          <w:tcPr>
            <w:tcW w:w="4672" w:type="dxa"/>
          </w:tcPr>
          <w:p w14:paraId="467A9BED" w14:textId="77777777" w:rsidR="00957346" w:rsidRPr="00F1132D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2D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</w:t>
            </w:r>
          </w:p>
        </w:tc>
        <w:tc>
          <w:tcPr>
            <w:tcW w:w="4673" w:type="dxa"/>
          </w:tcPr>
          <w:p w14:paraId="68BCB866" w14:textId="77777777" w:rsidR="00957346" w:rsidRPr="00F1132D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2D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неблагоприятные</w:t>
            </w:r>
          </w:p>
        </w:tc>
      </w:tr>
      <w:tr w:rsidR="00957346" w14:paraId="1812C62B" w14:textId="77777777" w:rsidTr="003143A9">
        <w:tc>
          <w:tcPr>
            <w:tcW w:w="4672" w:type="dxa"/>
          </w:tcPr>
          <w:p w14:paraId="7CCACE94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организация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образование рубца на месте некроза</w:t>
            </w:r>
          </w:p>
        </w:tc>
        <w:tc>
          <w:tcPr>
            <w:tcW w:w="4673" w:type="dxa"/>
          </w:tcPr>
          <w:p w14:paraId="0B640B50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гнойное расплавление окружающих тканей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с последующим заражением крови - сепсис</w:t>
            </w:r>
          </w:p>
        </w:tc>
      </w:tr>
      <w:tr w:rsidR="00957346" w14:paraId="72731687" w14:textId="77777777" w:rsidTr="003143A9">
        <w:tc>
          <w:tcPr>
            <w:tcW w:w="4672" w:type="dxa"/>
          </w:tcPr>
          <w:p w14:paraId="23492BC0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инкапсуляция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образование соединительно-тканной капсулы вокруг очага некроза</w:t>
            </w:r>
          </w:p>
        </w:tc>
        <w:tc>
          <w:tcPr>
            <w:tcW w:w="4673" w:type="dxa"/>
          </w:tcPr>
          <w:p w14:paraId="49202D35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смерть жизненно-важного органа</w:t>
            </w:r>
          </w:p>
        </w:tc>
      </w:tr>
      <w:tr w:rsidR="00957346" w14:paraId="1175DB3E" w14:textId="77777777" w:rsidTr="003143A9">
        <w:tc>
          <w:tcPr>
            <w:tcW w:w="4672" w:type="dxa"/>
          </w:tcPr>
          <w:p w14:paraId="443435CC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петрификация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– пропитывание очага некроза солями кальция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(известь)</w:t>
            </w:r>
          </w:p>
        </w:tc>
        <w:tc>
          <w:tcPr>
            <w:tcW w:w="4673" w:type="dxa"/>
            <w:vMerge w:val="restart"/>
          </w:tcPr>
          <w:p w14:paraId="2200BD96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смерть организма</w:t>
            </w:r>
          </w:p>
        </w:tc>
      </w:tr>
      <w:tr w:rsidR="00957346" w14:paraId="47D20A27" w14:textId="77777777" w:rsidTr="003143A9">
        <w:tc>
          <w:tcPr>
            <w:tcW w:w="4672" w:type="dxa"/>
          </w:tcPr>
          <w:p w14:paraId="71689264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оссификация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образование в очаге некроза костной ткани</w:t>
            </w:r>
          </w:p>
        </w:tc>
        <w:tc>
          <w:tcPr>
            <w:tcW w:w="4673" w:type="dxa"/>
            <w:vMerge/>
          </w:tcPr>
          <w:p w14:paraId="53C5015C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46" w14:paraId="5C0DEFAC" w14:textId="77777777" w:rsidTr="003143A9">
        <w:tc>
          <w:tcPr>
            <w:tcW w:w="4672" w:type="dxa"/>
          </w:tcPr>
          <w:p w14:paraId="5FDC4AF0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ампутация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– самопроизвольное отторжение </w:t>
            </w:r>
            <w:proofErr w:type="spellStart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673" w:type="dxa"/>
            <w:vMerge/>
          </w:tcPr>
          <w:p w14:paraId="2133D20D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46" w14:paraId="4D0D932D" w14:textId="77777777" w:rsidTr="003143A9">
        <w:tc>
          <w:tcPr>
            <w:tcW w:w="4672" w:type="dxa"/>
          </w:tcPr>
          <w:p w14:paraId="1DB0871B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мутиляция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(высушивание) </w:t>
            </w:r>
            <w:proofErr w:type="spellStart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673" w:type="dxa"/>
            <w:vMerge/>
          </w:tcPr>
          <w:p w14:paraId="183BE6AF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46" w14:paraId="0D46AC26" w14:textId="77777777" w:rsidTr="003143A9">
        <w:tc>
          <w:tcPr>
            <w:tcW w:w="4672" w:type="dxa"/>
          </w:tcPr>
          <w:p w14:paraId="1CD409C1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образование кисты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доброкачественной опухоли, оболочка которой содержит элементы ткани, из которой формируется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vMerge/>
          </w:tcPr>
          <w:p w14:paraId="0D86F3E1" w14:textId="77777777" w:rsidR="00957346" w:rsidRPr="00F1132D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46E420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</w:p>
    <w:p w14:paraId="19AA93EB" w14:textId="77777777" w:rsidR="00957346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Атрофия - </w:t>
      </w:r>
      <w:r w:rsidRPr="00E70BFE">
        <w:rPr>
          <w:rFonts w:ascii="Times New Roman" w:hAnsi="Times New Roman" w:cs="Times New Roman"/>
          <w:sz w:val="28"/>
          <w:szCs w:val="28"/>
        </w:rPr>
        <w:t>уменьшение объема морфологических структур органа и ткани, сопровождающееся снижением или полной утратой их функций.</w:t>
      </w:r>
    </w:p>
    <w:p w14:paraId="3FF94E40" w14:textId="77777777" w:rsidR="00957346" w:rsidRPr="005C68A7" w:rsidRDefault="00957346" w:rsidP="00957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атрофии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7346" w:rsidRPr="00A73975" w14:paraId="6189531B" w14:textId="77777777" w:rsidTr="003143A9">
        <w:trPr>
          <w:jc w:val="center"/>
        </w:trPr>
        <w:tc>
          <w:tcPr>
            <w:tcW w:w="3115" w:type="dxa"/>
          </w:tcPr>
          <w:p w14:paraId="5A3BC9B6" w14:textId="77777777" w:rsidR="00957346" w:rsidRPr="00A73975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распространению в организме</w:t>
            </w:r>
          </w:p>
        </w:tc>
        <w:tc>
          <w:tcPr>
            <w:tcW w:w="6230" w:type="dxa"/>
            <w:gridSpan w:val="2"/>
          </w:tcPr>
          <w:p w14:paraId="42B62A80" w14:textId="77777777" w:rsidR="00957346" w:rsidRPr="00A73975" w:rsidRDefault="00957346" w:rsidP="0031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5">
              <w:rPr>
                <w:rFonts w:ascii="Times New Roman" w:hAnsi="Times New Roman" w:cs="Times New Roman"/>
                <w:b/>
                <w:sz w:val="24"/>
                <w:szCs w:val="24"/>
              </w:rPr>
              <w:t>по причине</w:t>
            </w:r>
          </w:p>
        </w:tc>
      </w:tr>
      <w:tr w:rsidR="00957346" w:rsidRPr="00A73975" w14:paraId="243B2EA4" w14:textId="77777777" w:rsidTr="003143A9">
        <w:trPr>
          <w:jc w:val="center"/>
        </w:trPr>
        <w:tc>
          <w:tcPr>
            <w:tcW w:w="3115" w:type="dxa"/>
          </w:tcPr>
          <w:p w14:paraId="6C460E25" w14:textId="77777777" w:rsidR="00957346" w:rsidRPr="00A73975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местная –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атрофия органа или ткани со снижением или прекращением функции</w:t>
            </w:r>
          </w:p>
        </w:tc>
        <w:tc>
          <w:tcPr>
            <w:tcW w:w="3115" w:type="dxa"/>
            <w:vMerge w:val="restart"/>
          </w:tcPr>
          <w:p w14:paraId="56998B64" w14:textId="77777777" w:rsidR="00957346" w:rsidRPr="00A73975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физиологическая –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на протяжении всей жизни, служит для приспособления организма</w:t>
            </w:r>
          </w:p>
        </w:tc>
        <w:tc>
          <w:tcPr>
            <w:tcW w:w="3115" w:type="dxa"/>
          </w:tcPr>
          <w:p w14:paraId="5B854F2C" w14:textId="77777777" w:rsidR="00957346" w:rsidRPr="00A73975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– изменения, как приспособления к болезни</w:t>
            </w:r>
          </w:p>
        </w:tc>
      </w:tr>
      <w:tr w:rsidR="00957346" w:rsidRPr="00A73975" w14:paraId="383ACDA7" w14:textId="77777777" w:rsidTr="003143A9">
        <w:trPr>
          <w:trHeight w:val="2208"/>
          <w:jc w:val="center"/>
        </w:trPr>
        <w:tc>
          <w:tcPr>
            <w:tcW w:w="3115" w:type="dxa"/>
          </w:tcPr>
          <w:p w14:paraId="0D791363" w14:textId="77777777" w:rsidR="00957346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общая – истощение организма</w:t>
            </w:r>
          </w:p>
          <w:p w14:paraId="78E96D37" w14:textId="77777777" w:rsidR="00957346" w:rsidRPr="00B82F3A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1) инволюционная кахексия (в старческом возрасте), </w:t>
            </w:r>
          </w:p>
          <w:p w14:paraId="2E0FD649" w14:textId="77777777" w:rsidR="00957346" w:rsidRPr="00B82F3A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2) алиментарная (пищевая), </w:t>
            </w:r>
          </w:p>
          <w:p w14:paraId="309C7960" w14:textId="77777777" w:rsidR="00957346" w:rsidRPr="00B82F3A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раковая (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при опухолях), </w:t>
            </w:r>
          </w:p>
          <w:p w14:paraId="7DE91CF5" w14:textId="77777777" w:rsidR="00957346" w:rsidRPr="00B82F3A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4) гипофизарная, </w:t>
            </w:r>
          </w:p>
          <w:p w14:paraId="7308CEF9" w14:textId="77777777" w:rsidR="00957346" w:rsidRPr="00A73975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5) церебральная</w:t>
            </w:r>
          </w:p>
        </w:tc>
        <w:tc>
          <w:tcPr>
            <w:tcW w:w="3115" w:type="dxa"/>
            <w:vMerge/>
          </w:tcPr>
          <w:p w14:paraId="33F91CEB" w14:textId="77777777" w:rsidR="00957346" w:rsidRPr="00A73975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D743F3" w14:textId="77777777" w:rsidR="00957346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дисфункциональная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от бездеятельности</w:t>
            </w:r>
          </w:p>
          <w:p w14:paraId="3B56C6A6" w14:textId="77777777" w:rsidR="00957346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атрофия от давления</w:t>
            </w:r>
          </w:p>
          <w:p w14:paraId="0B0FB46F" w14:textId="77777777" w:rsidR="00957346" w:rsidRPr="00B82F3A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атрофия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вследствие недостаточного кровообращения</w:t>
            </w:r>
          </w:p>
          <w:p w14:paraId="7489CFE7" w14:textId="77777777" w:rsidR="00957346" w:rsidRDefault="00957346" w:rsidP="003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нейротрофическая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(при нарушении иннервации органа)</w:t>
            </w:r>
          </w:p>
          <w:p w14:paraId="65F9B8FE" w14:textId="77777777" w:rsidR="00957346" w:rsidRPr="00A73975" w:rsidRDefault="00957346" w:rsidP="0031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атрофия при действии повреждающих факторов (химических, физических) </w:t>
            </w:r>
          </w:p>
        </w:tc>
      </w:tr>
    </w:tbl>
    <w:p w14:paraId="42F0504A" w14:textId="77777777" w:rsidR="00957346" w:rsidRDefault="00957346" w:rsidP="00957346"/>
    <w:p w14:paraId="184511CF" w14:textId="77777777" w:rsidR="00957346" w:rsidRDefault="00957346" w:rsidP="00957346"/>
    <w:p w14:paraId="14F33FDA" w14:textId="77777777" w:rsidR="00FD5BD3" w:rsidRDefault="00FD5BD3">
      <w:bookmarkStart w:id="0" w:name="_GoBack"/>
      <w:bookmarkEnd w:id="0"/>
    </w:p>
    <w:sectPr w:rsidR="00FD5BD3" w:rsidSect="00231B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D"/>
    <w:rsid w:val="00957346"/>
    <w:rsid w:val="00E4434D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E716-463F-42B3-9937-0C12BEFE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2025-05-05T13:46:00Z</dcterms:created>
  <dcterms:modified xsi:type="dcterms:W3CDTF">2025-05-05T13:46:00Z</dcterms:modified>
</cp:coreProperties>
</file>