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79855" w14:textId="77777777" w:rsidR="00C96466" w:rsidRPr="00C96466" w:rsidRDefault="00C96466" w:rsidP="00C96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66">
        <w:rPr>
          <w:rFonts w:ascii="Times New Roman" w:hAnsi="Times New Roman" w:cs="Times New Roman"/>
          <w:b/>
          <w:sz w:val="24"/>
          <w:szCs w:val="24"/>
        </w:rPr>
        <w:t>Практическая работа №1</w:t>
      </w:r>
    </w:p>
    <w:p w14:paraId="2E5BD709" w14:textId="77777777" w:rsidR="00C96466" w:rsidRPr="00C96466" w:rsidRDefault="00C96466" w:rsidP="00C96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66">
        <w:rPr>
          <w:rFonts w:ascii="Times New Roman" w:hAnsi="Times New Roman" w:cs="Times New Roman"/>
          <w:b/>
          <w:sz w:val="24"/>
          <w:szCs w:val="24"/>
        </w:rPr>
        <w:t>Тема: «Введение в нозологию. Нарушения обмена веществ»</w:t>
      </w:r>
    </w:p>
    <w:p w14:paraId="14554C2A" w14:textId="77777777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66">
        <w:rPr>
          <w:rFonts w:ascii="Times New Roman" w:hAnsi="Times New Roman" w:cs="Times New Roman"/>
          <w:b/>
          <w:sz w:val="24"/>
          <w:szCs w:val="24"/>
        </w:rPr>
        <w:t xml:space="preserve">План. </w:t>
      </w:r>
    </w:p>
    <w:p w14:paraId="27579D35" w14:textId="0B0B537D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466">
        <w:rPr>
          <w:rFonts w:ascii="Times New Roman" w:hAnsi="Times New Roman" w:cs="Times New Roman"/>
          <w:sz w:val="24"/>
          <w:szCs w:val="24"/>
        </w:rPr>
        <w:t xml:space="preserve">1. Дать определение понятию «дистрофия». Описать механизмы развития дистрофии. </w:t>
      </w:r>
      <w:r>
        <w:rPr>
          <w:rFonts w:ascii="Times New Roman" w:hAnsi="Times New Roman" w:cs="Times New Roman"/>
          <w:sz w:val="24"/>
          <w:szCs w:val="24"/>
        </w:rPr>
        <w:t>– из лекции.</w:t>
      </w:r>
    </w:p>
    <w:p w14:paraId="6736CBB3" w14:textId="4516B77D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466">
        <w:rPr>
          <w:rFonts w:ascii="Times New Roman" w:hAnsi="Times New Roman" w:cs="Times New Roman"/>
          <w:sz w:val="24"/>
          <w:szCs w:val="24"/>
        </w:rPr>
        <w:t>2. Составить</w:t>
      </w:r>
      <w:r>
        <w:rPr>
          <w:rFonts w:ascii="Times New Roman" w:hAnsi="Times New Roman" w:cs="Times New Roman"/>
          <w:sz w:val="24"/>
          <w:szCs w:val="24"/>
        </w:rPr>
        <w:t xml:space="preserve"> схему</w:t>
      </w:r>
      <w:r w:rsidRPr="00C96466">
        <w:rPr>
          <w:rFonts w:ascii="Times New Roman" w:hAnsi="Times New Roman" w:cs="Times New Roman"/>
          <w:sz w:val="24"/>
          <w:szCs w:val="24"/>
        </w:rPr>
        <w:t xml:space="preserve"> классификации дистрофий.</w:t>
      </w:r>
    </w:p>
    <w:p w14:paraId="3C317CE0" w14:textId="46DDADF1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466">
        <w:rPr>
          <w:rFonts w:ascii="Times New Roman" w:hAnsi="Times New Roman" w:cs="Times New Roman"/>
          <w:sz w:val="24"/>
          <w:szCs w:val="24"/>
        </w:rPr>
        <w:t xml:space="preserve">3. Составить </w:t>
      </w:r>
      <w:r>
        <w:rPr>
          <w:rFonts w:ascii="Times New Roman" w:hAnsi="Times New Roman" w:cs="Times New Roman"/>
          <w:sz w:val="24"/>
          <w:szCs w:val="24"/>
        </w:rPr>
        <w:t xml:space="preserve">схему </w:t>
      </w:r>
      <w:r w:rsidRPr="00C96466">
        <w:rPr>
          <w:rFonts w:ascii="Times New Roman" w:hAnsi="Times New Roman" w:cs="Times New Roman"/>
          <w:sz w:val="24"/>
          <w:szCs w:val="24"/>
        </w:rPr>
        <w:t>паренхиматозных белковых дистрофий.</w:t>
      </w:r>
    </w:p>
    <w:p w14:paraId="519077F6" w14:textId="6093F8FE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466">
        <w:rPr>
          <w:rFonts w:ascii="Times New Roman" w:hAnsi="Times New Roman" w:cs="Times New Roman"/>
          <w:sz w:val="24"/>
          <w:szCs w:val="24"/>
        </w:rPr>
        <w:t xml:space="preserve">4. Составить </w:t>
      </w:r>
      <w:r>
        <w:rPr>
          <w:rFonts w:ascii="Times New Roman" w:hAnsi="Times New Roman" w:cs="Times New Roman"/>
          <w:sz w:val="24"/>
          <w:szCs w:val="24"/>
        </w:rPr>
        <w:t>схему</w:t>
      </w:r>
      <w:r w:rsidRPr="00C96466">
        <w:rPr>
          <w:rFonts w:ascii="Times New Roman" w:hAnsi="Times New Roman" w:cs="Times New Roman"/>
          <w:sz w:val="24"/>
          <w:szCs w:val="24"/>
        </w:rPr>
        <w:t xml:space="preserve"> паренхиматозных жировых дистрофий</w:t>
      </w:r>
    </w:p>
    <w:p w14:paraId="2E57095C" w14:textId="666501B5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466">
        <w:rPr>
          <w:rFonts w:ascii="Times New Roman" w:hAnsi="Times New Roman" w:cs="Times New Roman"/>
          <w:sz w:val="24"/>
          <w:szCs w:val="24"/>
        </w:rPr>
        <w:t xml:space="preserve">5. Составить </w:t>
      </w:r>
      <w:r>
        <w:rPr>
          <w:rFonts w:ascii="Times New Roman" w:hAnsi="Times New Roman" w:cs="Times New Roman"/>
          <w:sz w:val="24"/>
          <w:szCs w:val="24"/>
        </w:rPr>
        <w:t>схему</w:t>
      </w:r>
      <w:r w:rsidRPr="00C96466">
        <w:rPr>
          <w:rFonts w:ascii="Times New Roman" w:hAnsi="Times New Roman" w:cs="Times New Roman"/>
          <w:sz w:val="24"/>
          <w:szCs w:val="24"/>
        </w:rPr>
        <w:t xml:space="preserve"> паренхиматозных углеводных дистрофий</w:t>
      </w:r>
    </w:p>
    <w:p w14:paraId="5C0EE4F6" w14:textId="0ED5AEBC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466">
        <w:rPr>
          <w:rFonts w:ascii="Times New Roman" w:hAnsi="Times New Roman" w:cs="Times New Roman"/>
          <w:sz w:val="24"/>
          <w:szCs w:val="24"/>
        </w:rPr>
        <w:t xml:space="preserve">6. Составить </w:t>
      </w:r>
      <w:r>
        <w:rPr>
          <w:rFonts w:ascii="Times New Roman" w:hAnsi="Times New Roman" w:cs="Times New Roman"/>
          <w:sz w:val="24"/>
          <w:szCs w:val="24"/>
        </w:rPr>
        <w:t>схему</w:t>
      </w:r>
      <w:r w:rsidRPr="00C96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466">
        <w:rPr>
          <w:rFonts w:ascii="Times New Roman" w:hAnsi="Times New Roman" w:cs="Times New Roman"/>
          <w:sz w:val="24"/>
          <w:szCs w:val="24"/>
        </w:rPr>
        <w:t>стромально</w:t>
      </w:r>
      <w:proofErr w:type="spellEnd"/>
      <w:r w:rsidRPr="00C96466">
        <w:rPr>
          <w:rFonts w:ascii="Times New Roman" w:hAnsi="Times New Roman" w:cs="Times New Roman"/>
          <w:sz w:val="24"/>
          <w:szCs w:val="24"/>
        </w:rPr>
        <w:t>-сосудистых (</w:t>
      </w:r>
      <w:proofErr w:type="spellStart"/>
      <w:r w:rsidRPr="00C96466">
        <w:rPr>
          <w:rFonts w:ascii="Times New Roman" w:hAnsi="Times New Roman" w:cs="Times New Roman"/>
          <w:sz w:val="24"/>
          <w:szCs w:val="24"/>
        </w:rPr>
        <w:t>мезенхимальных</w:t>
      </w:r>
      <w:proofErr w:type="spellEnd"/>
      <w:r w:rsidRPr="00C96466">
        <w:rPr>
          <w:rFonts w:ascii="Times New Roman" w:hAnsi="Times New Roman" w:cs="Times New Roman"/>
          <w:sz w:val="24"/>
          <w:szCs w:val="24"/>
        </w:rPr>
        <w:t>) дистрофий.</w:t>
      </w:r>
    </w:p>
    <w:p w14:paraId="4272A9B4" w14:textId="46F4268D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466">
        <w:rPr>
          <w:rFonts w:ascii="Times New Roman" w:hAnsi="Times New Roman" w:cs="Times New Roman"/>
          <w:sz w:val="24"/>
          <w:szCs w:val="24"/>
        </w:rPr>
        <w:t>7. Составить</w:t>
      </w:r>
      <w:r>
        <w:rPr>
          <w:rFonts w:ascii="Times New Roman" w:hAnsi="Times New Roman" w:cs="Times New Roman"/>
          <w:sz w:val="24"/>
          <w:szCs w:val="24"/>
        </w:rPr>
        <w:t xml:space="preserve"> схему</w:t>
      </w:r>
      <w:r w:rsidRPr="00C96466">
        <w:rPr>
          <w:rFonts w:ascii="Times New Roman" w:hAnsi="Times New Roman" w:cs="Times New Roman"/>
          <w:sz w:val="24"/>
          <w:szCs w:val="24"/>
        </w:rPr>
        <w:t xml:space="preserve"> смешанных дистрофий.</w:t>
      </w:r>
    </w:p>
    <w:p w14:paraId="43E52D4A" w14:textId="395397E2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466">
        <w:rPr>
          <w:rFonts w:ascii="Times New Roman" w:hAnsi="Times New Roman" w:cs="Times New Roman"/>
          <w:sz w:val="24"/>
          <w:szCs w:val="24"/>
        </w:rPr>
        <w:t xml:space="preserve">8. Составить </w:t>
      </w:r>
      <w:r>
        <w:rPr>
          <w:rFonts w:ascii="Times New Roman" w:hAnsi="Times New Roman" w:cs="Times New Roman"/>
          <w:sz w:val="24"/>
          <w:szCs w:val="24"/>
        </w:rPr>
        <w:t>схему</w:t>
      </w:r>
      <w:r w:rsidRPr="00C96466">
        <w:rPr>
          <w:rFonts w:ascii="Times New Roman" w:hAnsi="Times New Roman" w:cs="Times New Roman"/>
          <w:sz w:val="24"/>
          <w:szCs w:val="24"/>
        </w:rPr>
        <w:t xml:space="preserve"> нарушений водного обмена.</w:t>
      </w:r>
    </w:p>
    <w:p w14:paraId="4A0753FD" w14:textId="341214A3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466">
        <w:rPr>
          <w:rFonts w:ascii="Times New Roman" w:hAnsi="Times New Roman" w:cs="Times New Roman"/>
          <w:sz w:val="24"/>
          <w:szCs w:val="24"/>
        </w:rPr>
        <w:t xml:space="preserve">9. Составить </w:t>
      </w:r>
      <w:r>
        <w:rPr>
          <w:rFonts w:ascii="Times New Roman" w:hAnsi="Times New Roman" w:cs="Times New Roman"/>
          <w:sz w:val="24"/>
          <w:szCs w:val="24"/>
        </w:rPr>
        <w:t>схему</w:t>
      </w:r>
      <w:r w:rsidRPr="00C96466">
        <w:rPr>
          <w:rFonts w:ascii="Times New Roman" w:hAnsi="Times New Roman" w:cs="Times New Roman"/>
          <w:sz w:val="24"/>
          <w:szCs w:val="24"/>
        </w:rPr>
        <w:t xml:space="preserve"> нарушений кислотно-основного обмена.</w:t>
      </w:r>
    </w:p>
    <w:p w14:paraId="162DDE2A" w14:textId="77777777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466">
        <w:rPr>
          <w:rFonts w:ascii="Times New Roman" w:hAnsi="Times New Roman" w:cs="Times New Roman"/>
          <w:sz w:val="24"/>
          <w:szCs w:val="24"/>
        </w:rPr>
        <w:t xml:space="preserve">10. Изучить и зарисовать зернистую дистрофию почечных канальцев, </w:t>
      </w:r>
      <w:proofErr w:type="spellStart"/>
      <w:r w:rsidRPr="00C96466">
        <w:rPr>
          <w:rFonts w:ascii="Times New Roman" w:hAnsi="Times New Roman" w:cs="Times New Roman"/>
          <w:sz w:val="24"/>
          <w:szCs w:val="24"/>
        </w:rPr>
        <w:t>гидропическую</w:t>
      </w:r>
      <w:proofErr w:type="spellEnd"/>
      <w:r w:rsidRPr="00C96466">
        <w:rPr>
          <w:rFonts w:ascii="Times New Roman" w:hAnsi="Times New Roman" w:cs="Times New Roman"/>
          <w:sz w:val="24"/>
          <w:szCs w:val="24"/>
        </w:rPr>
        <w:t xml:space="preserve"> дистрофию </w:t>
      </w:r>
      <w:proofErr w:type="spellStart"/>
      <w:r w:rsidRPr="00C96466">
        <w:rPr>
          <w:rFonts w:ascii="Times New Roman" w:hAnsi="Times New Roman" w:cs="Times New Roman"/>
          <w:sz w:val="24"/>
          <w:szCs w:val="24"/>
        </w:rPr>
        <w:t>гепатоцита</w:t>
      </w:r>
      <w:proofErr w:type="spellEnd"/>
      <w:r w:rsidRPr="00C96466">
        <w:rPr>
          <w:rFonts w:ascii="Times New Roman" w:hAnsi="Times New Roman" w:cs="Times New Roman"/>
          <w:sz w:val="24"/>
          <w:szCs w:val="24"/>
        </w:rPr>
        <w:t xml:space="preserve">, жировую дистрофию миокарда, </w:t>
      </w:r>
      <w:proofErr w:type="spellStart"/>
      <w:r w:rsidRPr="00C96466">
        <w:rPr>
          <w:rFonts w:ascii="Times New Roman" w:hAnsi="Times New Roman" w:cs="Times New Roman"/>
          <w:sz w:val="24"/>
          <w:szCs w:val="24"/>
        </w:rPr>
        <w:t>мукоидное</w:t>
      </w:r>
      <w:proofErr w:type="spellEnd"/>
      <w:r w:rsidRPr="00C96466">
        <w:rPr>
          <w:rFonts w:ascii="Times New Roman" w:hAnsi="Times New Roman" w:cs="Times New Roman"/>
          <w:sz w:val="24"/>
          <w:szCs w:val="24"/>
        </w:rPr>
        <w:t xml:space="preserve"> набухание клапана сердца при ревматизме, гиалиноз артериолы мозга при гипертонической болезни. (из учебника)</w:t>
      </w:r>
    </w:p>
    <w:p w14:paraId="76A42F5B" w14:textId="77777777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66">
        <w:rPr>
          <w:rFonts w:ascii="Times New Roman" w:hAnsi="Times New Roman" w:cs="Times New Roman"/>
          <w:b/>
          <w:sz w:val="24"/>
          <w:szCs w:val="24"/>
        </w:rPr>
        <w:t>2.</w:t>
      </w:r>
    </w:p>
    <w:p w14:paraId="13B9BF55" w14:textId="77777777" w:rsidR="00C96466" w:rsidRPr="00C96466" w:rsidRDefault="00C96466" w:rsidP="00C96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66">
        <w:rPr>
          <w:rFonts w:ascii="Times New Roman" w:hAnsi="Times New Roman" w:cs="Times New Roman"/>
          <w:b/>
          <w:sz w:val="24"/>
          <w:szCs w:val="24"/>
        </w:rPr>
        <w:t>Классификация дистрофий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21"/>
        <w:gridCol w:w="2252"/>
        <w:gridCol w:w="1907"/>
        <w:gridCol w:w="2291"/>
        <w:gridCol w:w="1791"/>
      </w:tblGrid>
      <w:tr w:rsidR="00C96466" w:rsidRPr="00C96466" w14:paraId="3EAA177A" w14:textId="77777777" w:rsidTr="000B23B2">
        <w:trPr>
          <w:trHeight w:val="1080"/>
        </w:trPr>
        <w:tc>
          <w:tcPr>
            <w:tcW w:w="2421" w:type="dxa"/>
          </w:tcPr>
          <w:p w14:paraId="57EDCA5D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по виду нарушения обмена</w:t>
            </w:r>
          </w:p>
        </w:tc>
        <w:tc>
          <w:tcPr>
            <w:tcW w:w="2252" w:type="dxa"/>
          </w:tcPr>
          <w:p w14:paraId="58792B40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по распространению в организме</w:t>
            </w:r>
          </w:p>
        </w:tc>
        <w:tc>
          <w:tcPr>
            <w:tcW w:w="1907" w:type="dxa"/>
          </w:tcPr>
          <w:p w14:paraId="3B7D0B72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по наследственному фактору</w:t>
            </w:r>
          </w:p>
        </w:tc>
        <w:tc>
          <w:tcPr>
            <w:tcW w:w="2291" w:type="dxa"/>
          </w:tcPr>
          <w:p w14:paraId="472CDC0C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по локализации в организме</w:t>
            </w:r>
          </w:p>
        </w:tc>
        <w:tc>
          <w:tcPr>
            <w:tcW w:w="1791" w:type="dxa"/>
          </w:tcPr>
          <w:p w14:paraId="1F0284B7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по степени повреждений</w:t>
            </w:r>
          </w:p>
        </w:tc>
      </w:tr>
      <w:tr w:rsidR="00C96466" w:rsidRPr="00C96466" w14:paraId="4F750A5F" w14:textId="77777777" w:rsidTr="000B23B2">
        <w:trPr>
          <w:trHeight w:val="2710"/>
        </w:trPr>
        <w:tc>
          <w:tcPr>
            <w:tcW w:w="2421" w:type="dxa"/>
          </w:tcPr>
          <w:p w14:paraId="1E53899A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1. белковые (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диспротеинозы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D28A1A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2. жировые (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липидозы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08C0EA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3. углеводные (амилоидозы)</w:t>
            </w:r>
          </w:p>
          <w:p w14:paraId="5FDDB70F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4. минеральные</w:t>
            </w:r>
          </w:p>
          <w:p w14:paraId="57C4A393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5. смешанные</w:t>
            </w:r>
          </w:p>
          <w:p w14:paraId="2DC4122C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6. водные</w:t>
            </w:r>
          </w:p>
          <w:p w14:paraId="55F9FEAB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7. кислотно-основные</w:t>
            </w:r>
          </w:p>
        </w:tc>
        <w:tc>
          <w:tcPr>
            <w:tcW w:w="2252" w:type="dxa"/>
          </w:tcPr>
          <w:p w14:paraId="72ABDA68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1. паренхиматозные (клеточные)</w:t>
            </w:r>
          </w:p>
          <w:p w14:paraId="45E6C463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стромально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-сосудистые (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мезенхимальные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08E680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3. смешанные</w:t>
            </w:r>
          </w:p>
        </w:tc>
        <w:tc>
          <w:tcPr>
            <w:tcW w:w="1907" w:type="dxa"/>
          </w:tcPr>
          <w:p w14:paraId="0D7FA2DB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 наследственные</w:t>
            </w:r>
          </w:p>
          <w:p w14:paraId="749763AD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2. приобретенные</w:t>
            </w:r>
          </w:p>
        </w:tc>
        <w:tc>
          <w:tcPr>
            <w:tcW w:w="2291" w:type="dxa"/>
          </w:tcPr>
          <w:p w14:paraId="6ED7E5EC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1. общие</w:t>
            </w:r>
          </w:p>
          <w:p w14:paraId="6B9C7529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2. местные</w:t>
            </w:r>
          </w:p>
        </w:tc>
        <w:tc>
          <w:tcPr>
            <w:tcW w:w="1791" w:type="dxa"/>
          </w:tcPr>
          <w:p w14:paraId="6C478B6C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1. обратимые</w:t>
            </w:r>
          </w:p>
          <w:p w14:paraId="0FBC8CDF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2. необратимые</w:t>
            </w:r>
          </w:p>
        </w:tc>
      </w:tr>
    </w:tbl>
    <w:p w14:paraId="581BC3AA" w14:textId="77777777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66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14:paraId="3C2E32D7" w14:textId="77777777" w:rsidR="00C96466" w:rsidRPr="00C96466" w:rsidRDefault="00C96466" w:rsidP="00C96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66">
        <w:rPr>
          <w:rFonts w:ascii="Times New Roman" w:hAnsi="Times New Roman" w:cs="Times New Roman"/>
          <w:b/>
          <w:sz w:val="24"/>
          <w:szCs w:val="24"/>
        </w:rPr>
        <w:t>Паренхиматозные белковые дистрофии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7"/>
        <w:gridCol w:w="5328"/>
      </w:tblGrid>
      <w:tr w:rsidR="00C96466" w:rsidRPr="00C96466" w14:paraId="47410EE5" w14:textId="77777777" w:rsidTr="000B23B2">
        <w:trPr>
          <w:trHeight w:val="306"/>
        </w:trPr>
        <w:tc>
          <w:tcPr>
            <w:tcW w:w="5327" w:type="dxa"/>
          </w:tcPr>
          <w:p w14:paraId="53613307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приобретенные</w:t>
            </w:r>
          </w:p>
        </w:tc>
        <w:tc>
          <w:tcPr>
            <w:tcW w:w="5328" w:type="dxa"/>
          </w:tcPr>
          <w:p w14:paraId="52EF73FA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врожденные</w:t>
            </w:r>
          </w:p>
        </w:tc>
      </w:tr>
      <w:tr w:rsidR="00C96466" w:rsidRPr="00C96466" w14:paraId="7F59122C" w14:textId="77777777" w:rsidTr="000B23B2">
        <w:trPr>
          <w:trHeight w:val="295"/>
        </w:trPr>
        <w:tc>
          <w:tcPr>
            <w:tcW w:w="5327" w:type="dxa"/>
          </w:tcPr>
          <w:p w14:paraId="25E52F33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1. гиалиново-капельная – в почках</w:t>
            </w:r>
          </w:p>
        </w:tc>
        <w:tc>
          <w:tcPr>
            <w:tcW w:w="5328" w:type="dxa"/>
          </w:tcPr>
          <w:p w14:paraId="6450805B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1. синдром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мальабсорбции</w:t>
            </w:r>
            <w:proofErr w:type="spellEnd"/>
          </w:p>
        </w:tc>
      </w:tr>
      <w:tr w:rsidR="00C96466" w:rsidRPr="00C96466" w14:paraId="3ABE956C" w14:textId="77777777" w:rsidTr="000B23B2">
        <w:trPr>
          <w:trHeight w:val="601"/>
        </w:trPr>
        <w:tc>
          <w:tcPr>
            <w:tcW w:w="5327" w:type="dxa"/>
          </w:tcPr>
          <w:p w14:paraId="171B3080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гидропическая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 (водяночная, вакуольная) – в печени</w:t>
            </w:r>
          </w:p>
        </w:tc>
        <w:tc>
          <w:tcPr>
            <w:tcW w:w="5328" w:type="dxa"/>
          </w:tcPr>
          <w:p w14:paraId="09206490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2. наследственная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цистинурия</w:t>
            </w:r>
            <w:proofErr w:type="spellEnd"/>
          </w:p>
        </w:tc>
      </w:tr>
      <w:tr w:rsidR="00C96466" w:rsidRPr="00C96466" w14:paraId="2CC37550" w14:textId="77777777" w:rsidTr="000B23B2">
        <w:trPr>
          <w:trHeight w:val="306"/>
        </w:trPr>
        <w:tc>
          <w:tcPr>
            <w:tcW w:w="5327" w:type="dxa"/>
            <w:vMerge w:val="restart"/>
          </w:tcPr>
          <w:p w14:paraId="3C77110C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3. роговая (гиперкератоз, лейкоплакия, ихтиоз) – на коже, слизистых оболочках</w:t>
            </w:r>
          </w:p>
        </w:tc>
        <w:tc>
          <w:tcPr>
            <w:tcW w:w="5328" w:type="dxa"/>
          </w:tcPr>
          <w:p w14:paraId="3ED5D7C5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3. фенилкетонурия</w:t>
            </w:r>
          </w:p>
        </w:tc>
      </w:tr>
      <w:tr w:rsidR="00C96466" w:rsidRPr="00C96466" w14:paraId="511291D8" w14:textId="77777777" w:rsidTr="000B23B2">
        <w:trPr>
          <w:trHeight w:val="317"/>
        </w:trPr>
        <w:tc>
          <w:tcPr>
            <w:tcW w:w="5327" w:type="dxa"/>
            <w:vMerge/>
          </w:tcPr>
          <w:p w14:paraId="6178423F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14:paraId="5D924FF7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цистиноз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тирозиноз</w:t>
            </w:r>
            <w:proofErr w:type="spellEnd"/>
          </w:p>
        </w:tc>
      </w:tr>
    </w:tbl>
    <w:p w14:paraId="5071E083" w14:textId="77777777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66">
        <w:rPr>
          <w:rFonts w:ascii="Times New Roman" w:hAnsi="Times New Roman" w:cs="Times New Roman"/>
          <w:b/>
          <w:sz w:val="24"/>
          <w:szCs w:val="24"/>
        </w:rPr>
        <w:t>4. Паренхиматозные жировые дистрофии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7"/>
        <w:gridCol w:w="5318"/>
      </w:tblGrid>
      <w:tr w:rsidR="00C96466" w:rsidRPr="00C96466" w14:paraId="4495612B" w14:textId="77777777" w:rsidTr="000B23B2">
        <w:trPr>
          <w:trHeight w:val="284"/>
        </w:trPr>
        <w:tc>
          <w:tcPr>
            <w:tcW w:w="5317" w:type="dxa"/>
          </w:tcPr>
          <w:p w14:paraId="3BBEE1A6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приобретенные</w:t>
            </w:r>
          </w:p>
        </w:tc>
        <w:tc>
          <w:tcPr>
            <w:tcW w:w="5318" w:type="dxa"/>
          </w:tcPr>
          <w:p w14:paraId="24E371E7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врожденные (</w:t>
            </w:r>
            <w:proofErr w:type="spellStart"/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тезаурисмозы</w:t>
            </w:r>
            <w:proofErr w:type="spellEnd"/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96466" w:rsidRPr="00C96466" w14:paraId="621D9313" w14:textId="77777777" w:rsidTr="000B23B2">
        <w:trPr>
          <w:trHeight w:val="558"/>
        </w:trPr>
        <w:tc>
          <w:tcPr>
            <w:tcW w:w="5317" w:type="dxa"/>
          </w:tcPr>
          <w:p w14:paraId="31BD7594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1. жировая дистрофия печени (жировой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гепатоз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стеатоз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18" w:type="dxa"/>
          </w:tcPr>
          <w:p w14:paraId="4C548921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болезнь Гоше</w:t>
            </w:r>
          </w:p>
        </w:tc>
      </w:tr>
      <w:tr w:rsidR="00C96466" w:rsidRPr="00C96466" w14:paraId="0B9415D4" w14:textId="77777777" w:rsidTr="000B23B2">
        <w:trPr>
          <w:trHeight w:val="842"/>
        </w:trPr>
        <w:tc>
          <w:tcPr>
            <w:tcW w:w="5317" w:type="dxa"/>
          </w:tcPr>
          <w:p w14:paraId="23A022CF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2. жировая дистрофия миокарда (пылевидное ожирение, мелкокапельное и крупнокапельное ожирение)</w:t>
            </w:r>
          </w:p>
        </w:tc>
        <w:tc>
          <w:tcPr>
            <w:tcW w:w="5318" w:type="dxa"/>
            <w:vMerge w:val="restart"/>
          </w:tcPr>
          <w:p w14:paraId="5164300C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болезнь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Нимана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-Пика</w:t>
            </w:r>
          </w:p>
        </w:tc>
      </w:tr>
      <w:tr w:rsidR="00C96466" w:rsidRPr="00C96466" w14:paraId="60F4F195" w14:textId="77777777" w:rsidTr="000B23B2">
        <w:trPr>
          <w:trHeight w:val="274"/>
        </w:trPr>
        <w:tc>
          <w:tcPr>
            <w:tcW w:w="5317" w:type="dxa"/>
          </w:tcPr>
          <w:p w14:paraId="4B1614D8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3. жировая дистрофия почек</w:t>
            </w:r>
          </w:p>
        </w:tc>
        <w:tc>
          <w:tcPr>
            <w:tcW w:w="5318" w:type="dxa"/>
            <w:vMerge/>
          </w:tcPr>
          <w:p w14:paraId="292A9077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4BE7E" w14:textId="77777777" w:rsidR="00C96466" w:rsidRPr="00C96466" w:rsidRDefault="00C96466" w:rsidP="00C96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CA7AF" w14:textId="77777777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66">
        <w:rPr>
          <w:rFonts w:ascii="Times New Roman" w:hAnsi="Times New Roman" w:cs="Times New Roman"/>
          <w:b/>
          <w:sz w:val="24"/>
          <w:szCs w:val="24"/>
        </w:rPr>
        <w:t>5. Паренхиматозные углеводные дистрофии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7"/>
        <w:gridCol w:w="5338"/>
      </w:tblGrid>
      <w:tr w:rsidR="00C96466" w:rsidRPr="00C96466" w14:paraId="13D24583" w14:textId="77777777" w:rsidTr="000B23B2">
        <w:trPr>
          <w:trHeight w:val="270"/>
        </w:trPr>
        <w:tc>
          <w:tcPr>
            <w:tcW w:w="5337" w:type="dxa"/>
          </w:tcPr>
          <w:p w14:paraId="6469E274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приобретенные</w:t>
            </w:r>
          </w:p>
        </w:tc>
        <w:tc>
          <w:tcPr>
            <w:tcW w:w="5338" w:type="dxa"/>
          </w:tcPr>
          <w:p w14:paraId="4D215BF9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врожденные (гликогенозы)</w:t>
            </w:r>
          </w:p>
        </w:tc>
      </w:tr>
      <w:tr w:rsidR="00C96466" w:rsidRPr="00C96466" w14:paraId="5946CB22" w14:textId="77777777" w:rsidTr="000B23B2">
        <w:trPr>
          <w:trHeight w:val="260"/>
        </w:trPr>
        <w:tc>
          <w:tcPr>
            <w:tcW w:w="5337" w:type="dxa"/>
            <w:vMerge w:val="restart"/>
          </w:tcPr>
          <w:p w14:paraId="04C17534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развиваются при сахарном диабете, сопровождается появлением сахара в моче (глюкозурия) и повышением количества сахара крови (гипергликемия)</w:t>
            </w:r>
          </w:p>
        </w:tc>
        <w:tc>
          <w:tcPr>
            <w:tcW w:w="5338" w:type="dxa"/>
          </w:tcPr>
          <w:p w14:paraId="0CBA11BA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1. Болезнь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Гирке</w:t>
            </w:r>
            <w:proofErr w:type="spellEnd"/>
          </w:p>
        </w:tc>
      </w:tr>
      <w:tr w:rsidR="00C96466" w:rsidRPr="00C96466" w14:paraId="1C9AB9D9" w14:textId="77777777" w:rsidTr="000B23B2">
        <w:trPr>
          <w:trHeight w:val="279"/>
        </w:trPr>
        <w:tc>
          <w:tcPr>
            <w:tcW w:w="5337" w:type="dxa"/>
            <w:vMerge/>
          </w:tcPr>
          <w:p w14:paraId="0BEBCAE5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14:paraId="6FD36A1C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2. Болезнь Помпе</w:t>
            </w:r>
          </w:p>
        </w:tc>
      </w:tr>
      <w:tr w:rsidR="00C96466" w:rsidRPr="00C96466" w14:paraId="5E00A06D" w14:textId="77777777" w:rsidTr="000B23B2">
        <w:trPr>
          <w:trHeight w:val="270"/>
        </w:trPr>
        <w:tc>
          <w:tcPr>
            <w:tcW w:w="5337" w:type="dxa"/>
            <w:vMerge/>
          </w:tcPr>
          <w:p w14:paraId="76D86F1A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14:paraId="682B3E44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3. фетальный муковисцидоз</w:t>
            </w:r>
          </w:p>
        </w:tc>
      </w:tr>
      <w:tr w:rsidR="00C96466" w:rsidRPr="00C96466" w14:paraId="7EE0114C" w14:textId="77777777" w:rsidTr="000B23B2">
        <w:trPr>
          <w:trHeight w:val="279"/>
        </w:trPr>
        <w:tc>
          <w:tcPr>
            <w:tcW w:w="5337" w:type="dxa"/>
            <w:vMerge/>
          </w:tcPr>
          <w:p w14:paraId="59175AC0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14:paraId="700159D4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4. Болезнь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Форбса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-Кори</w:t>
            </w:r>
          </w:p>
        </w:tc>
      </w:tr>
      <w:tr w:rsidR="00C96466" w:rsidRPr="00C96466" w14:paraId="18BB1683" w14:textId="77777777" w:rsidTr="000B23B2">
        <w:trPr>
          <w:trHeight w:val="279"/>
        </w:trPr>
        <w:tc>
          <w:tcPr>
            <w:tcW w:w="5337" w:type="dxa"/>
            <w:vMerge/>
          </w:tcPr>
          <w:p w14:paraId="75049767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14:paraId="4C3141EE" w14:textId="77777777" w:rsidR="00C96466" w:rsidRPr="00C96466" w:rsidRDefault="00C96466" w:rsidP="00C9646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5. Болезнь Андерсена</w:t>
            </w:r>
          </w:p>
        </w:tc>
      </w:tr>
      <w:tr w:rsidR="00C96466" w:rsidRPr="00C96466" w14:paraId="3762ECE8" w14:textId="77777777" w:rsidTr="000B23B2">
        <w:trPr>
          <w:trHeight w:val="270"/>
        </w:trPr>
        <w:tc>
          <w:tcPr>
            <w:tcW w:w="5337" w:type="dxa"/>
            <w:vMerge/>
          </w:tcPr>
          <w:p w14:paraId="5C5B6B44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14:paraId="3A2EFB13" w14:textId="77777777" w:rsidR="00C96466" w:rsidRPr="00C96466" w:rsidRDefault="00C96466" w:rsidP="00C9646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6. Болезнь Мак-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Ардла</w:t>
            </w:r>
            <w:proofErr w:type="spellEnd"/>
          </w:p>
        </w:tc>
      </w:tr>
      <w:tr w:rsidR="00C96466" w:rsidRPr="00C96466" w14:paraId="0E7CC287" w14:textId="77777777" w:rsidTr="000B23B2">
        <w:trPr>
          <w:trHeight w:val="279"/>
        </w:trPr>
        <w:tc>
          <w:tcPr>
            <w:tcW w:w="5337" w:type="dxa"/>
            <w:vMerge/>
          </w:tcPr>
          <w:p w14:paraId="6927546C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14:paraId="24DEB2C4" w14:textId="77777777" w:rsidR="00C96466" w:rsidRPr="00C96466" w:rsidRDefault="00C96466" w:rsidP="00C9646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7. Болезнь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Герса</w:t>
            </w:r>
            <w:proofErr w:type="spellEnd"/>
          </w:p>
        </w:tc>
      </w:tr>
    </w:tbl>
    <w:p w14:paraId="633F66CB" w14:textId="77777777" w:rsidR="00C96466" w:rsidRPr="00C96466" w:rsidRDefault="00C96466" w:rsidP="00C96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76AF7" w14:textId="77777777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66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C96466">
        <w:rPr>
          <w:rFonts w:ascii="Times New Roman" w:hAnsi="Times New Roman" w:cs="Times New Roman"/>
          <w:b/>
          <w:sz w:val="24"/>
          <w:szCs w:val="24"/>
        </w:rPr>
        <w:t>Стромально</w:t>
      </w:r>
      <w:proofErr w:type="spellEnd"/>
      <w:r w:rsidRPr="00C96466">
        <w:rPr>
          <w:rFonts w:ascii="Times New Roman" w:hAnsi="Times New Roman" w:cs="Times New Roman"/>
          <w:b/>
          <w:sz w:val="24"/>
          <w:szCs w:val="24"/>
        </w:rPr>
        <w:t>-сосудистые (</w:t>
      </w:r>
      <w:proofErr w:type="spellStart"/>
      <w:r w:rsidRPr="00C96466">
        <w:rPr>
          <w:rFonts w:ascii="Times New Roman" w:hAnsi="Times New Roman" w:cs="Times New Roman"/>
          <w:b/>
          <w:sz w:val="24"/>
          <w:szCs w:val="24"/>
        </w:rPr>
        <w:t>мезенхимальные</w:t>
      </w:r>
      <w:proofErr w:type="spellEnd"/>
      <w:r w:rsidRPr="00C96466">
        <w:rPr>
          <w:rFonts w:ascii="Times New Roman" w:hAnsi="Times New Roman" w:cs="Times New Roman"/>
          <w:b/>
          <w:sz w:val="24"/>
          <w:szCs w:val="24"/>
        </w:rPr>
        <w:t>) дистрофии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8"/>
        <w:gridCol w:w="3488"/>
        <w:gridCol w:w="3488"/>
      </w:tblGrid>
      <w:tr w:rsidR="00C96466" w:rsidRPr="00C96466" w14:paraId="1E07614A" w14:textId="77777777" w:rsidTr="000B23B2">
        <w:trPr>
          <w:trHeight w:val="600"/>
        </w:trPr>
        <w:tc>
          <w:tcPr>
            <w:tcW w:w="3488" w:type="dxa"/>
          </w:tcPr>
          <w:p w14:paraId="3EAF4AD1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белковые </w:t>
            </w:r>
            <w:proofErr w:type="spellStart"/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стромально</w:t>
            </w:r>
            <w:proofErr w:type="spellEnd"/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-сосудистые</w:t>
            </w:r>
          </w:p>
        </w:tc>
        <w:tc>
          <w:tcPr>
            <w:tcW w:w="3488" w:type="dxa"/>
          </w:tcPr>
          <w:p w14:paraId="65D5F988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жировые </w:t>
            </w:r>
            <w:proofErr w:type="spellStart"/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стромально</w:t>
            </w:r>
            <w:proofErr w:type="spellEnd"/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-сосудистые</w:t>
            </w:r>
          </w:p>
        </w:tc>
        <w:tc>
          <w:tcPr>
            <w:tcW w:w="3488" w:type="dxa"/>
          </w:tcPr>
          <w:p w14:paraId="5CD2CCCB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углеводные </w:t>
            </w:r>
            <w:proofErr w:type="spellStart"/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стромально</w:t>
            </w:r>
            <w:proofErr w:type="spellEnd"/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-сосудистые</w:t>
            </w:r>
          </w:p>
        </w:tc>
      </w:tr>
      <w:tr w:rsidR="00C96466" w:rsidRPr="00C96466" w14:paraId="722CD903" w14:textId="77777777" w:rsidTr="000B23B2">
        <w:trPr>
          <w:trHeight w:val="600"/>
        </w:trPr>
        <w:tc>
          <w:tcPr>
            <w:tcW w:w="3488" w:type="dxa"/>
          </w:tcPr>
          <w:p w14:paraId="1C2C09AF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мукоидное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 набухание (атеросклероз)</w:t>
            </w:r>
          </w:p>
        </w:tc>
        <w:tc>
          <w:tcPr>
            <w:tcW w:w="3488" w:type="dxa"/>
            <w:vMerge w:val="restart"/>
          </w:tcPr>
          <w:p w14:paraId="607C4215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1. Ожирение (тучность)</w:t>
            </w:r>
          </w:p>
          <w:p w14:paraId="1A0012B9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1) первичное (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идеопатическое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FDAF6B0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2) вторичное:</w:t>
            </w:r>
          </w:p>
          <w:p w14:paraId="5E36693F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 а) алиментарное</w:t>
            </w:r>
          </w:p>
          <w:p w14:paraId="68706F46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б) церебральное</w:t>
            </w:r>
          </w:p>
          <w:p w14:paraId="3C69C505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в) эндокринное</w:t>
            </w:r>
          </w:p>
        </w:tc>
        <w:tc>
          <w:tcPr>
            <w:tcW w:w="3488" w:type="dxa"/>
            <w:vMerge w:val="restart"/>
          </w:tcPr>
          <w:p w14:paraId="40B81C92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ослизнение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 тканей при нарушении эндокринных желез</w:t>
            </w:r>
          </w:p>
        </w:tc>
      </w:tr>
      <w:tr w:rsidR="00C96466" w:rsidRPr="00C96466" w14:paraId="708C1A03" w14:textId="77777777" w:rsidTr="000B23B2">
        <w:trPr>
          <w:trHeight w:val="305"/>
        </w:trPr>
        <w:tc>
          <w:tcPr>
            <w:tcW w:w="3488" w:type="dxa"/>
          </w:tcPr>
          <w:p w14:paraId="3D8E4F56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фибриноидное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 набухание</w:t>
            </w:r>
          </w:p>
        </w:tc>
        <w:tc>
          <w:tcPr>
            <w:tcW w:w="3488" w:type="dxa"/>
            <w:vMerge/>
          </w:tcPr>
          <w:p w14:paraId="17866AD7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14:paraId="1ABD705B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66" w:rsidRPr="00C96466" w14:paraId="5ECE5344" w14:textId="77777777" w:rsidTr="000B23B2">
        <w:trPr>
          <w:trHeight w:val="832"/>
        </w:trPr>
        <w:tc>
          <w:tcPr>
            <w:tcW w:w="3488" w:type="dxa"/>
          </w:tcPr>
          <w:p w14:paraId="49CEE5D1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3. гиалиноз</w:t>
            </w:r>
          </w:p>
        </w:tc>
        <w:tc>
          <w:tcPr>
            <w:tcW w:w="3488" w:type="dxa"/>
            <w:vMerge/>
          </w:tcPr>
          <w:p w14:paraId="21535F2A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14:paraId="167698BD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66" w:rsidRPr="00C96466" w14:paraId="6CC25C54" w14:textId="77777777" w:rsidTr="000B23B2">
        <w:trPr>
          <w:trHeight w:val="362"/>
        </w:trPr>
        <w:tc>
          <w:tcPr>
            <w:tcW w:w="3488" w:type="dxa"/>
            <w:tcBorders>
              <w:bottom w:val="single" w:sz="4" w:space="0" w:color="auto"/>
            </w:tcBorders>
          </w:tcPr>
          <w:p w14:paraId="2C5D31EB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4. амилоидоз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14:paraId="0E50D286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2. Кахексия (истощение)</w:t>
            </w:r>
          </w:p>
        </w:tc>
        <w:tc>
          <w:tcPr>
            <w:tcW w:w="3488" w:type="dxa"/>
            <w:vMerge/>
            <w:tcBorders>
              <w:bottom w:val="single" w:sz="4" w:space="0" w:color="auto"/>
            </w:tcBorders>
          </w:tcPr>
          <w:p w14:paraId="4DA92377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CE305" w14:textId="77777777" w:rsidR="00C96466" w:rsidRPr="00C96466" w:rsidRDefault="00C96466" w:rsidP="00C96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E3538" w14:textId="77777777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66">
        <w:rPr>
          <w:rFonts w:ascii="Times New Roman" w:hAnsi="Times New Roman" w:cs="Times New Roman"/>
          <w:b/>
          <w:sz w:val="24"/>
          <w:szCs w:val="24"/>
        </w:rPr>
        <w:t>7. Смешанные дистрофии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23"/>
        <w:gridCol w:w="2016"/>
        <w:gridCol w:w="1798"/>
        <w:gridCol w:w="1814"/>
        <w:gridCol w:w="2392"/>
      </w:tblGrid>
      <w:tr w:rsidR="00C96466" w:rsidRPr="00C96466" w14:paraId="6DE7B6EE" w14:textId="77777777" w:rsidTr="000B23B2">
        <w:trPr>
          <w:trHeight w:val="1145"/>
        </w:trPr>
        <w:tc>
          <w:tcPr>
            <w:tcW w:w="2523" w:type="dxa"/>
          </w:tcPr>
          <w:p w14:paraId="21CC8FAB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обмена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гемоглобиногеннных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 пигментов</w:t>
            </w:r>
          </w:p>
        </w:tc>
        <w:tc>
          <w:tcPr>
            <w:tcW w:w="2016" w:type="dxa"/>
          </w:tcPr>
          <w:p w14:paraId="3FB0634B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обмена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протеиногенных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 пигментов</w:t>
            </w:r>
          </w:p>
        </w:tc>
        <w:tc>
          <w:tcPr>
            <w:tcW w:w="1798" w:type="dxa"/>
          </w:tcPr>
          <w:p w14:paraId="6CDE1BB8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обмена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липидогенных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 пигментов</w:t>
            </w:r>
          </w:p>
        </w:tc>
        <w:tc>
          <w:tcPr>
            <w:tcW w:w="1814" w:type="dxa"/>
          </w:tcPr>
          <w:p w14:paraId="1FDA5C21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нарушения обмена нуклеопротеидов</w:t>
            </w:r>
          </w:p>
        </w:tc>
        <w:tc>
          <w:tcPr>
            <w:tcW w:w="2392" w:type="dxa"/>
          </w:tcPr>
          <w:p w14:paraId="170D2240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нарушения минерального обмена</w:t>
            </w:r>
          </w:p>
        </w:tc>
      </w:tr>
      <w:tr w:rsidR="00C96466" w:rsidRPr="00C96466" w14:paraId="2F9C7857" w14:textId="77777777" w:rsidTr="000B23B2">
        <w:trPr>
          <w:trHeight w:val="582"/>
        </w:trPr>
        <w:tc>
          <w:tcPr>
            <w:tcW w:w="2523" w:type="dxa"/>
          </w:tcPr>
          <w:p w14:paraId="6D61C5D0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1) гемосидероз</w:t>
            </w:r>
          </w:p>
        </w:tc>
        <w:tc>
          <w:tcPr>
            <w:tcW w:w="2016" w:type="dxa"/>
            <w:vMerge w:val="restart"/>
          </w:tcPr>
          <w:p w14:paraId="5AEEB86B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меланоз </w:t>
            </w:r>
          </w:p>
          <w:p w14:paraId="1325C474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а) общий, </w:t>
            </w:r>
          </w:p>
          <w:p w14:paraId="2AEE58FA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б) местный,</w:t>
            </w:r>
          </w:p>
          <w:p w14:paraId="14D84990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в) врожденный (родимые пятна), </w:t>
            </w:r>
          </w:p>
          <w:p w14:paraId="488ACB84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г) приобретенный</w:t>
            </w:r>
          </w:p>
        </w:tc>
        <w:tc>
          <w:tcPr>
            <w:tcW w:w="1798" w:type="dxa"/>
            <w:vMerge w:val="restart"/>
          </w:tcPr>
          <w:p w14:paraId="0FAE5542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липофусциноз</w:t>
            </w:r>
            <w:proofErr w:type="spellEnd"/>
          </w:p>
        </w:tc>
        <w:tc>
          <w:tcPr>
            <w:tcW w:w="1814" w:type="dxa"/>
          </w:tcPr>
          <w:p w14:paraId="2E097156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1) подагра</w:t>
            </w:r>
          </w:p>
        </w:tc>
        <w:tc>
          <w:tcPr>
            <w:tcW w:w="2392" w:type="dxa"/>
          </w:tcPr>
          <w:p w14:paraId="3B4DB819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1) гиперкальциемия</w:t>
            </w:r>
          </w:p>
        </w:tc>
      </w:tr>
      <w:tr w:rsidR="00C96466" w:rsidRPr="00C96466" w14:paraId="47BCD370" w14:textId="77777777" w:rsidTr="000B23B2">
        <w:trPr>
          <w:trHeight w:val="572"/>
        </w:trPr>
        <w:tc>
          <w:tcPr>
            <w:tcW w:w="2523" w:type="dxa"/>
            <w:vMerge w:val="restart"/>
          </w:tcPr>
          <w:p w14:paraId="20C1729B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2) желтуха</w:t>
            </w:r>
          </w:p>
          <w:p w14:paraId="38566559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а) гемолитическая (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надпеченочная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7AD448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б) паренхиматозная (печеночная)</w:t>
            </w:r>
          </w:p>
          <w:p w14:paraId="342EBCE7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в) механическая (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подпеченочная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6" w:type="dxa"/>
            <w:vMerge/>
          </w:tcPr>
          <w:p w14:paraId="0011AF3B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14:paraId="417C1E95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14:paraId="51AE2427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2) мочекаменная болезнь</w:t>
            </w:r>
          </w:p>
        </w:tc>
        <w:tc>
          <w:tcPr>
            <w:tcW w:w="2392" w:type="dxa"/>
          </w:tcPr>
          <w:p w14:paraId="20ADD478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гипокальциемия</w:t>
            </w:r>
            <w:proofErr w:type="spellEnd"/>
          </w:p>
        </w:tc>
      </w:tr>
      <w:tr w:rsidR="00C96466" w:rsidRPr="00C96466" w14:paraId="121D67BB" w14:textId="77777777" w:rsidTr="000B23B2">
        <w:trPr>
          <w:trHeight w:val="1728"/>
        </w:trPr>
        <w:tc>
          <w:tcPr>
            <w:tcW w:w="2523" w:type="dxa"/>
            <w:vMerge/>
          </w:tcPr>
          <w:p w14:paraId="32085358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047220C7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14:paraId="2960228C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681A2DCC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4F5BDC40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3) образование камней (конкрементов) в печени, почках, желчевыводящих путях</w:t>
            </w:r>
          </w:p>
        </w:tc>
      </w:tr>
    </w:tbl>
    <w:p w14:paraId="0D213AAB" w14:textId="77777777" w:rsidR="00C96466" w:rsidRPr="00C96466" w:rsidRDefault="00C96466" w:rsidP="00C96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381D8" w14:textId="77777777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66">
        <w:rPr>
          <w:rFonts w:ascii="Times New Roman" w:hAnsi="Times New Roman" w:cs="Times New Roman"/>
          <w:b/>
          <w:sz w:val="24"/>
          <w:szCs w:val="24"/>
        </w:rPr>
        <w:t>8. Нарушения водного обмена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2"/>
        <w:gridCol w:w="5303"/>
      </w:tblGrid>
      <w:tr w:rsidR="00C96466" w:rsidRPr="00C96466" w14:paraId="42C9656D" w14:textId="77777777" w:rsidTr="000B23B2">
        <w:trPr>
          <w:trHeight w:val="538"/>
        </w:trPr>
        <w:tc>
          <w:tcPr>
            <w:tcW w:w="5302" w:type="dxa"/>
          </w:tcPr>
          <w:p w14:paraId="3E5905DF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гипогидратация</w:t>
            </w:r>
            <w:proofErr w:type="spellEnd"/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(дегидратация, обезвоживание)</w:t>
            </w:r>
          </w:p>
        </w:tc>
        <w:tc>
          <w:tcPr>
            <w:tcW w:w="5303" w:type="dxa"/>
          </w:tcPr>
          <w:p w14:paraId="78432402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гипергидратация</w:t>
            </w:r>
            <w:proofErr w:type="spellEnd"/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(отеки)</w:t>
            </w:r>
          </w:p>
        </w:tc>
      </w:tr>
      <w:tr w:rsidR="00C96466" w:rsidRPr="00C96466" w14:paraId="6355FF18" w14:textId="77777777" w:rsidTr="000B23B2">
        <w:trPr>
          <w:trHeight w:val="812"/>
        </w:trPr>
        <w:tc>
          <w:tcPr>
            <w:tcW w:w="5302" w:type="dxa"/>
          </w:tcPr>
          <w:p w14:paraId="4344D473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1) дегидратация (водное истощение) – при потере воды и нарушении ее поступления в организм</w:t>
            </w:r>
          </w:p>
        </w:tc>
        <w:tc>
          <w:tcPr>
            <w:tcW w:w="5303" w:type="dxa"/>
            <w:vMerge w:val="restart"/>
          </w:tcPr>
          <w:p w14:paraId="42970F0D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1) по локализации:</w:t>
            </w:r>
          </w:p>
          <w:p w14:paraId="3829464E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а) местные (лица – при заболеваниях почек, нижних конечностей – при заболеваниях сердца)</w:t>
            </w:r>
          </w:p>
          <w:p w14:paraId="227AFD59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б) общие - анасарка</w:t>
            </w:r>
          </w:p>
        </w:tc>
      </w:tr>
      <w:tr w:rsidR="00C96466" w:rsidRPr="00C96466" w14:paraId="5E0D12F8" w14:textId="77777777" w:rsidTr="000B23B2">
        <w:trPr>
          <w:trHeight w:val="812"/>
        </w:trPr>
        <w:tc>
          <w:tcPr>
            <w:tcW w:w="5302" w:type="dxa"/>
          </w:tcPr>
          <w:p w14:paraId="75282BA9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2) дегидратация в результате потери внеклеточной жидкости и натрия (заболевания ЖКТ)</w:t>
            </w:r>
          </w:p>
        </w:tc>
        <w:tc>
          <w:tcPr>
            <w:tcW w:w="5303" w:type="dxa"/>
            <w:vMerge/>
          </w:tcPr>
          <w:p w14:paraId="211FDA79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66" w:rsidRPr="00C96466" w14:paraId="40FB5619" w14:textId="77777777" w:rsidTr="000B23B2">
        <w:trPr>
          <w:trHeight w:val="1616"/>
        </w:trPr>
        <w:tc>
          <w:tcPr>
            <w:tcW w:w="5302" w:type="dxa"/>
          </w:tcPr>
          <w:p w14:paraId="369DAB15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3) дегидратация в результате потери натрия и воды из внеклеточного пространства (рвота, прием мочегонных препаратов)</w:t>
            </w:r>
          </w:p>
        </w:tc>
        <w:tc>
          <w:tcPr>
            <w:tcW w:w="5303" w:type="dxa"/>
          </w:tcPr>
          <w:p w14:paraId="59B90930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2) по патогенезу (причине):</w:t>
            </w:r>
          </w:p>
          <w:p w14:paraId="2AA257FF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1. воспалительные</w:t>
            </w:r>
          </w:p>
          <w:p w14:paraId="31169825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2. сердечные</w:t>
            </w:r>
          </w:p>
          <w:p w14:paraId="4AD79A5C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3. почечные</w:t>
            </w:r>
          </w:p>
          <w:p w14:paraId="4C4989DF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4) печёночные</w:t>
            </w:r>
          </w:p>
          <w:p w14:paraId="3C3B10AB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5. голодные или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кахексические</w:t>
            </w:r>
            <w:proofErr w:type="spellEnd"/>
          </w:p>
        </w:tc>
      </w:tr>
    </w:tbl>
    <w:p w14:paraId="0522DF18" w14:textId="5D8D2B66" w:rsidR="00C96466" w:rsidRDefault="00C96466" w:rsidP="00C96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6CC16" w14:textId="64902E46" w:rsidR="00E37673" w:rsidRDefault="00E37673" w:rsidP="00C96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4C1BCF" w14:textId="24D388A7" w:rsidR="00E37673" w:rsidRDefault="00E37673" w:rsidP="00C96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E27D6" w14:textId="1FBB2D49" w:rsidR="00E37673" w:rsidRDefault="00E37673" w:rsidP="00C96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51C9D" w14:textId="26E79DBC" w:rsidR="00E37673" w:rsidRDefault="00E37673" w:rsidP="00C96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B01F3" w14:textId="3BA69A26" w:rsidR="00E37673" w:rsidRDefault="00E37673" w:rsidP="00C96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74799A" w14:textId="6C69BB98" w:rsidR="00E37673" w:rsidRDefault="00E37673" w:rsidP="00C96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4EAE55" w14:textId="77777777" w:rsidR="00E37673" w:rsidRPr="00C96466" w:rsidRDefault="00E37673" w:rsidP="00C96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5D53F50" w14:textId="77777777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66">
        <w:rPr>
          <w:rFonts w:ascii="Times New Roman" w:hAnsi="Times New Roman" w:cs="Times New Roman"/>
          <w:b/>
          <w:sz w:val="24"/>
          <w:szCs w:val="24"/>
        </w:rPr>
        <w:lastRenderedPageBreak/>
        <w:t>9. Нарушения кислотно-основного обмена</w:t>
      </w:r>
    </w:p>
    <w:tbl>
      <w:tblPr>
        <w:tblStyle w:val="a3"/>
        <w:tblW w:w="10794" w:type="dxa"/>
        <w:tblLook w:val="04A0" w:firstRow="1" w:lastRow="0" w:firstColumn="1" w:lastColumn="0" w:noHBand="0" w:noVBand="1"/>
      </w:tblPr>
      <w:tblGrid>
        <w:gridCol w:w="2562"/>
        <w:gridCol w:w="2635"/>
        <w:gridCol w:w="2929"/>
        <w:gridCol w:w="2668"/>
      </w:tblGrid>
      <w:tr w:rsidR="00C96466" w:rsidRPr="00C96466" w14:paraId="1D036258" w14:textId="77777777" w:rsidTr="000B23B2">
        <w:trPr>
          <w:trHeight w:val="804"/>
        </w:trPr>
        <w:tc>
          <w:tcPr>
            <w:tcW w:w="2562" w:type="dxa"/>
          </w:tcPr>
          <w:p w14:paraId="00EA9E42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по сдвигу реакции среды организма</w:t>
            </w:r>
          </w:p>
        </w:tc>
        <w:tc>
          <w:tcPr>
            <w:tcW w:w="2635" w:type="dxa"/>
          </w:tcPr>
          <w:p w14:paraId="43C5F450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по причине возникновения</w:t>
            </w:r>
          </w:p>
        </w:tc>
        <w:tc>
          <w:tcPr>
            <w:tcW w:w="2929" w:type="dxa"/>
          </w:tcPr>
          <w:p w14:paraId="1C3A6C98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по реакции организма</w:t>
            </w:r>
          </w:p>
        </w:tc>
        <w:tc>
          <w:tcPr>
            <w:tcW w:w="2668" w:type="dxa"/>
          </w:tcPr>
          <w:p w14:paraId="0864C5C2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b/>
                <w:sz w:val="24"/>
                <w:szCs w:val="24"/>
              </w:rPr>
              <w:t>по патогенезу (происхождению)</w:t>
            </w:r>
          </w:p>
        </w:tc>
      </w:tr>
      <w:tr w:rsidR="00C96466" w:rsidRPr="00C96466" w14:paraId="37DE5EAD" w14:textId="77777777" w:rsidTr="000B23B2">
        <w:trPr>
          <w:trHeight w:val="1870"/>
        </w:trPr>
        <w:tc>
          <w:tcPr>
            <w:tcW w:w="2562" w:type="dxa"/>
          </w:tcPr>
          <w:p w14:paraId="25E08CA8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1. ацидоз (сдвиг реакции среды организма в кислую среду)</w:t>
            </w:r>
          </w:p>
        </w:tc>
        <w:tc>
          <w:tcPr>
            <w:tcW w:w="2635" w:type="dxa"/>
          </w:tcPr>
          <w:p w14:paraId="3280D5D5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1) эндогенные (связаны с нарушениями внутри организма)</w:t>
            </w:r>
          </w:p>
        </w:tc>
        <w:tc>
          <w:tcPr>
            <w:tcW w:w="2929" w:type="dxa"/>
          </w:tcPr>
          <w:p w14:paraId="13982D30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1) компенсированные (организм справляется с нарушениями за счет включения дополнительных систем)</w:t>
            </w:r>
          </w:p>
        </w:tc>
        <w:tc>
          <w:tcPr>
            <w:tcW w:w="2668" w:type="dxa"/>
          </w:tcPr>
          <w:p w14:paraId="500A57FD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1) газовые (связаны и функцией легких)</w:t>
            </w:r>
          </w:p>
        </w:tc>
      </w:tr>
      <w:tr w:rsidR="00C96466" w:rsidRPr="00C96466" w14:paraId="325D33C9" w14:textId="77777777" w:rsidTr="000B23B2">
        <w:trPr>
          <w:trHeight w:val="1608"/>
        </w:trPr>
        <w:tc>
          <w:tcPr>
            <w:tcW w:w="2562" w:type="dxa"/>
            <w:vMerge w:val="restart"/>
          </w:tcPr>
          <w:p w14:paraId="68E2DD8D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2. алкалоз (сдвиг реакции среды организма в щелочную среду</w:t>
            </w:r>
          </w:p>
        </w:tc>
        <w:tc>
          <w:tcPr>
            <w:tcW w:w="2635" w:type="dxa"/>
            <w:vMerge w:val="restart"/>
          </w:tcPr>
          <w:p w14:paraId="625A47BB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2) экзогенные (связаны с воздействием внешних патогенных факторов)</w:t>
            </w:r>
          </w:p>
        </w:tc>
        <w:tc>
          <w:tcPr>
            <w:tcW w:w="2929" w:type="dxa"/>
          </w:tcPr>
          <w:p w14:paraId="3C7EC526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субкомпенсированные</w:t>
            </w:r>
            <w:proofErr w:type="spellEnd"/>
            <w:r w:rsidRPr="00C96466">
              <w:rPr>
                <w:rFonts w:ascii="Times New Roman" w:hAnsi="Times New Roman" w:cs="Times New Roman"/>
                <w:sz w:val="24"/>
                <w:szCs w:val="24"/>
              </w:rPr>
              <w:t xml:space="preserve"> – ограничения нагрузки на органы и системы, с сохранением функции</w:t>
            </w:r>
          </w:p>
        </w:tc>
        <w:tc>
          <w:tcPr>
            <w:tcW w:w="2668" w:type="dxa"/>
            <w:vMerge w:val="restart"/>
          </w:tcPr>
          <w:p w14:paraId="665E1214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2) негазовые:</w:t>
            </w:r>
          </w:p>
          <w:p w14:paraId="41E869D9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1. метаболические (обменные)</w:t>
            </w:r>
          </w:p>
          <w:p w14:paraId="0C3188D8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2. выделительные: а) почечные</w:t>
            </w:r>
          </w:p>
          <w:p w14:paraId="635B863B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б) желудочные</w:t>
            </w:r>
          </w:p>
          <w:p w14:paraId="49397560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в) кишечные</w:t>
            </w:r>
          </w:p>
          <w:p w14:paraId="3C58CBF3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3. экзогенные</w:t>
            </w:r>
          </w:p>
          <w:p w14:paraId="35950E95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66" w:rsidRPr="00C96466" w14:paraId="0FE58DCF" w14:textId="77777777" w:rsidTr="000B23B2">
        <w:trPr>
          <w:trHeight w:val="312"/>
        </w:trPr>
        <w:tc>
          <w:tcPr>
            <w:tcW w:w="2562" w:type="dxa"/>
            <w:vMerge/>
          </w:tcPr>
          <w:p w14:paraId="3C986EB3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3EDBAA36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</w:tcPr>
          <w:p w14:paraId="0C1DA3A6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3) некомпенсированные – нарушения всех функций организма</w:t>
            </w:r>
          </w:p>
        </w:tc>
        <w:tc>
          <w:tcPr>
            <w:tcW w:w="2668" w:type="dxa"/>
            <w:vMerge/>
          </w:tcPr>
          <w:p w14:paraId="681BDC76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66" w:rsidRPr="00C96466" w14:paraId="1C557A3B" w14:textId="77777777" w:rsidTr="000B23B2">
        <w:trPr>
          <w:trHeight w:val="552"/>
        </w:trPr>
        <w:tc>
          <w:tcPr>
            <w:tcW w:w="2562" w:type="dxa"/>
            <w:vMerge/>
          </w:tcPr>
          <w:p w14:paraId="747E0A19" w14:textId="77777777" w:rsidR="00C96466" w:rsidRPr="00C96466" w:rsidRDefault="00C96466" w:rsidP="00C9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2256615D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14:paraId="66E1DF0F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02373E16" w14:textId="77777777" w:rsidR="00C96466" w:rsidRPr="00C96466" w:rsidRDefault="00C96466" w:rsidP="00C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66">
              <w:rPr>
                <w:rFonts w:ascii="Times New Roman" w:hAnsi="Times New Roman" w:cs="Times New Roman"/>
                <w:sz w:val="24"/>
                <w:szCs w:val="24"/>
              </w:rPr>
              <w:t>3) смешанные (комбинированные)</w:t>
            </w:r>
          </w:p>
        </w:tc>
      </w:tr>
    </w:tbl>
    <w:p w14:paraId="163EF1AB" w14:textId="77777777" w:rsidR="00C96466" w:rsidRPr="00C96466" w:rsidRDefault="00C96466" w:rsidP="00C96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9FB80" w14:textId="77777777" w:rsidR="00C96466" w:rsidRPr="00C96466" w:rsidRDefault="00C96466" w:rsidP="00C96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210D3" w14:textId="77777777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C58C1" w14:textId="77777777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59F62" w14:textId="77777777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B04014" w14:textId="77777777" w:rsidR="00C96466" w:rsidRPr="00C96466" w:rsidRDefault="00C96466" w:rsidP="00C9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71783" w14:textId="77777777" w:rsidR="002C5034" w:rsidRPr="00C96466" w:rsidRDefault="002C5034" w:rsidP="00C9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5034" w:rsidRPr="00C96466" w:rsidSect="008541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09"/>
    <w:rsid w:val="002C5034"/>
    <w:rsid w:val="003C1D09"/>
    <w:rsid w:val="00C96466"/>
    <w:rsid w:val="00E3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E7C7"/>
  <w15:chartTrackingRefBased/>
  <w15:docId w15:val="{9B45B90D-6548-49FB-9702-ED772CE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2025-05-02T14:51:00Z</dcterms:created>
  <dcterms:modified xsi:type="dcterms:W3CDTF">2025-05-02T14:53:00Z</dcterms:modified>
</cp:coreProperties>
</file>