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97A452" w14:textId="25322FA8" w:rsidR="00FA4155" w:rsidRPr="00FA4155" w:rsidRDefault="00FA4155" w:rsidP="00FA415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A4155">
        <w:rPr>
          <w:rFonts w:ascii="Times New Roman" w:hAnsi="Times New Roman" w:cs="Times New Roman"/>
          <w:b/>
          <w:sz w:val="24"/>
          <w:szCs w:val="24"/>
        </w:rPr>
        <w:t>Задание: переписать лекцию. Принести оформленный материал на занятие 28.04.2025 г. для проверки.</w:t>
      </w:r>
    </w:p>
    <w:p w14:paraId="4392C3DE" w14:textId="0334DE94" w:rsidR="00B77B20" w:rsidRDefault="00FA4155" w:rsidP="00FA415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A4155">
        <w:rPr>
          <w:rFonts w:ascii="Times New Roman" w:hAnsi="Times New Roman" w:cs="Times New Roman"/>
          <w:b/>
          <w:sz w:val="24"/>
          <w:szCs w:val="24"/>
        </w:rPr>
        <w:t>Тема: «Периферическая нервная система. Черепно-мозговые нервы»</w:t>
      </w:r>
    </w:p>
    <w:p w14:paraId="1E4B7B1B" w14:textId="2E8B88CF" w:rsidR="00FA4155" w:rsidRPr="00FA4155" w:rsidRDefault="00FA4155" w:rsidP="00FA415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План.</w:t>
      </w:r>
    </w:p>
    <w:p w14:paraId="7CC5F6EC" w14:textId="7317D499" w:rsidR="00FA4155" w:rsidRPr="00FA4155" w:rsidRDefault="00FA4155" w:rsidP="00FA41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4155">
        <w:rPr>
          <w:rFonts w:ascii="Times New Roman" w:hAnsi="Times New Roman" w:cs="Times New Roman"/>
          <w:sz w:val="24"/>
          <w:szCs w:val="24"/>
        </w:rPr>
        <w:t xml:space="preserve">1. Составить </w:t>
      </w:r>
      <w:r w:rsidRPr="00FA4155">
        <w:rPr>
          <w:rFonts w:ascii="Times New Roman" w:hAnsi="Times New Roman" w:cs="Times New Roman"/>
          <w:sz w:val="24"/>
          <w:szCs w:val="24"/>
        </w:rPr>
        <w:t>схему</w:t>
      </w:r>
      <w:r w:rsidRPr="00FA4155">
        <w:rPr>
          <w:rFonts w:ascii="Times New Roman" w:hAnsi="Times New Roman" w:cs="Times New Roman"/>
          <w:sz w:val="24"/>
          <w:szCs w:val="24"/>
        </w:rPr>
        <w:t xml:space="preserve"> классификации ЧМН по функции.</w:t>
      </w:r>
    </w:p>
    <w:p w14:paraId="519EBBC9" w14:textId="714EB254" w:rsidR="00FA4155" w:rsidRPr="00FA4155" w:rsidRDefault="00FA4155" w:rsidP="00FA41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4155">
        <w:rPr>
          <w:rFonts w:ascii="Times New Roman" w:hAnsi="Times New Roman" w:cs="Times New Roman"/>
          <w:sz w:val="24"/>
          <w:szCs w:val="24"/>
        </w:rPr>
        <w:t xml:space="preserve">2. Составить </w:t>
      </w:r>
      <w:r w:rsidRPr="00FA4155">
        <w:rPr>
          <w:rFonts w:ascii="Times New Roman" w:hAnsi="Times New Roman" w:cs="Times New Roman"/>
          <w:sz w:val="24"/>
          <w:szCs w:val="24"/>
        </w:rPr>
        <w:t>схему</w:t>
      </w:r>
      <w:r w:rsidRPr="00FA4155">
        <w:rPr>
          <w:rFonts w:ascii="Times New Roman" w:hAnsi="Times New Roman" w:cs="Times New Roman"/>
          <w:sz w:val="24"/>
          <w:szCs w:val="24"/>
        </w:rPr>
        <w:t xml:space="preserve"> строения тройничного нерва.</w:t>
      </w:r>
    </w:p>
    <w:p w14:paraId="5196F831" w14:textId="1E0D5A04" w:rsidR="00FA4155" w:rsidRPr="00FA4155" w:rsidRDefault="00FA4155" w:rsidP="00FA41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4155">
        <w:rPr>
          <w:rFonts w:ascii="Times New Roman" w:hAnsi="Times New Roman" w:cs="Times New Roman"/>
          <w:sz w:val="24"/>
          <w:szCs w:val="24"/>
        </w:rPr>
        <w:t xml:space="preserve">3. Составить </w:t>
      </w:r>
      <w:r w:rsidRPr="00FA4155">
        <w:rPr>
          <w:rFonts w:ascii="Times New Roman" w:hAnsi="Times New Roman" w:cs="Times New Roman"/>
          <w:sz w:val="24"/>
          <w:szCs w:val="24"/>
        </w:rPr>
        <w:t>схему</w:t>
      </w:r>
      <w:r w:rsidRPr="00FA4155">
        <w:rPr>
          <w:rFonts w:ascii="Times New Roman" w:hAnsi="Times New Roman" w:cs="Times New Roman"/>
          <w:sz w:val="24"/>
          <w:szCs w:val="24"/>
        </w:rPr>
        <w:t xml:space="preserve"> строения лицевого нерва.</w:t>
      </w:r>
    </w:p>
    <w:p w14:paraId="27BC5867" w14:textId="7023E4E5" w:rsidR="00FA4155" w:rsidRPr="00FA4155" w:rsidRDefault="00FA4155" w:rsidP="00FA41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4155">
        <w:rPr>
          <w:rFonts w:ascii="Times New Roman" w:hAnsi="Times New Roman" w:cs="Times New Roman"/>
          <w:sz w:val="24"/>
          <w:szCs w:val="24"/>
        </w:rPr>
        <w:t xml:space="preserve">4. Составить </w:t>
      </w:r>
      <w:r w:rsidRPr="00FA4155">
        <w:rPr>
          <w:rFonts w:ascii="Times New Roman" w:hAnsi="Times New Roman" w:cs="Times New Roman"/>
          <w:sz w:val="24"/>
          <w:szCs w:val="24"/>
        </w:rPr>
        <w:t>схему</w:t>
      </w:r>
      <w:r w:rsidRPr="00FA4155">
        <w:rPr>
          <w:rFonts w:ascii="Times New Roman" w:hAnsi="Times New Roman" w:cs="Times New Roman"/>
          <w:sz w:val="24"/>
          <w:szCs w:val="24"/>
        </w:rPr>
        <w:t xml:space="preserve"> строения блуждающего нерва.</w:t>
      </w:r>
    </w:p>
    <w:p w14:paraId="65B71F84" w14:textId="0C93EF1B" w:rsidR="00FA4155" w:rsidRPr="00FA4155" w:rsidRDefault="00FA4155" w:rsidP="00FA41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4155">
        <w:rPr>
          <w:rFonts w:ascii="Times New Roman" w:hAnsi="Times New Roman" w:cs="Times New Roman"/>
          <w:sz w:val="24"/>
          <w:szCs w:val="24"/>
        </w:rPr>
        <w:t>1.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433"/>
        <w:gridCol w:w="3433"/>
        <w:gridCol w:w="3435"/>
      </w:tblGrid>
      <w:tr w:rsidR="00FA4155" w:rsidRPr="00FA4155" w14:paraId="26620270" w14:textId="77777777" w:rsidTr="007D5457">
        <w:trPr>
          <w:trHeight w:val="266"/>
        </w:trPr>
        <w:tc>
          <w:tcPr>
            <w:tcW w:w="10301" w:type="dxa"/>
            <w:gridSpan w:val="3"/>
          </w:tcPr>
          <w:p w14:paraId="7EB2A49C" w14:textId="77777777" w:rsidR="00FA4155" w:rsidRPr="00FA4155" w:rsidRDefault="00FA4155" w:rsidP="00FA41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b/>
                <w:sz w:val="24"/>
                <w:szCs w:val="24"/>
              </w:rPr>
              <w:t>Классификация ЧМН по функции</w:t>
            </w:r>
          </w:p>
        </w:tc>
      </w:tr>
      <w:tr w:rsidR="00FA4155" w:rsidRPr="00FA4155" w14:paraId="1B8B9F5D" w14:textId="77777777" w:rsidTr="00FA4155">
        <w:trPr>
          <w:trHeight w:val="1834"/>
        </w:trPr>
        <w:tc>
          <w:tcPr>
            <w:tcW w:w="3433" w:type="dxa"/>
          </w:tcPr>
          <w:p w14:paraId="19044FA4" w14:textId="332D1B16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b/>
                <w:sz w:val="24"/>
                <w:szCs w:val="24"/>
              </w:rPr>
              <w:t>афферентные</w:t>
            </w: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 xml:space="preserve"> (чувствительные) </w:t>
            </w:r>
            <w:bookmarkStart w:id="0" w:name="_GoBack"/>
            <w:bookmarkEnd w:id="0"/>
            <w:r w:rsidR="0005510A" w:rsidRPr="00FA4155">
              <w:rPr>
                <w:rFonts w:ascii="Times New Roman" w:hAnsi="Times New Roman" w:cs="Times New Roman"/>
                <w:sz w:val="24"/>
                <w:szCs w:val="24"/>
              </w:rPr>
              <w:t>- начинаются</w:t>
            </w: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 xml:space="preserve"> рецепторами в органах и тканях, заканчиваются ядрами в головном мозге</w:t>
            </w:r>
          </w:p>
        </w:tc>
        <w:tc>
          <w:tcPr>
            <w:tcW w:w="3433" w:type="dxa"/>
          </w:tcPr>
          <w:p w14:paraId="55700EF5" w14:textId="77777777" w:rsidR="00FA4155" w:rsidRPr="00FA4155" w:rsidRDefault="00FA4155" w:rsidP="00FA4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b/>
                <w:sz w:val="24"/>
                <w:szCs w:val="24"/>
              </w:rPr>
              <w:t>эфферентные</w:t>
            </w: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 xml:space="preserve"> (двигательные) – начинаются с ядер головного мозга, заканчиваются в иннервируемых органах (мышцах, железах)</w:t>
            </w:r>
          </w:p>
        </w:tc>
        <w:tc>
          <w:tcPr>
            <w:tcW w:w="3435" w:type="dxa"/>
          </w:tcPr>
          <w:p w14:paraId="46FAB8AD" w14:textId="77777777" w:rsidR="00FA4155" w:rsidRPr="00FA4155" w:rsidRDefault="00FA4155" w:rsidP="00FA4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b/>
                <w:sz w:val="24"/>
                <w:szCs w:val="24"/>
              </w:rPr>
              <w:t>смешанные</w:t>
            </w: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 xml:space="preserve"> – содержат афферентные и эфферентные волокна</w:t>
            </w:r>
          </w:p>
        </w:tc>
      </w:tr>
      <w:tr w:rsidR="00FA4155" w:rsidRPr="00FA4155" w14:paraId="1079FF8C" w14:textId="77777777" w:rsidTr="00FA4155">
        <w:trPr>
          <w:trHeight w:val="1311"/>
        </w:trPr>
        <w:tc>
          <w:tcPr>
            <w:tcW w:w="3433" w:type="dxa"/>
          </w:tcPr>
          <w:p w14:paraId="566D7672" w14:textId="77777777" w:rsidR="00FA4155" w:rsidRPr="00FA4155" w:rsidRDefault="00FA4155" w:rsidP="00FA41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 xml:space="preserve"> пара обонятельный</w:t>
            </w:r>
          </w:p>
          <w:p w14:paraId="4065CE14" w14:textId="77777777" w:rsidR="00FA4155" w:rsidRPr="00FA4155" w:rsidRDefault="00FA4155" w:rsidP="00FA41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 xml:space="preserve"> пара зрительный</w:t>
            </w:r>
          </w:p>
          <w:p w14:paraId="1C9FA6DD" w14:textId="77777777" w:rsidR="00FA4155" w:rsidRPr="00FA4155" w:rsidRDefault="00FA4155" w:rsidP="00FA41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VIII</w:t>
            </w: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 xml:space="preserve"> пара слуховой (преддверно-улитковый)</w:t>
            </w:r>
          </w:p>
        </w:tc>
        <w:tc>
          <w:tcPr>
            <w:tcW w:w="3433" w:type="dxa"/>
          </w:tcPr>
          <w:p w14:paraId="33D13EB5" w14:textId="77777777" w:rsidR="00FA4155" w:rsidRPr="00FA4155" w:rsidRDefault="00FA4155" w:rsidP="00FA41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 xml:space="preserve"> пара глазодвигательный</w:t>
            </w:r>
          </w:p>
          <w:p w14:paraId="7D5F7819" w14:textId="77777777" w:rsidR="00FA4155" w:rsidRPr="00FA4155" w:rsidRDefault="00FA4155" w:rsidP="00FA41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пара блоковый</w:t>
            </w:r>
          </w:p>
          <w:p w14:paraId="528F48D3" w14:textId="77777777" w:rsidR="00FA4155" w:rsidRPr="00FA4155" w:rsidRDefault="00FA4155" w:rsidP="00FA41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</w:t>
            </w: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 xml:space="preserve"> пара отводящий</w:t>
            </w:r>
          </w:p>
          <w:p w14:paraId="5DE9964D" w14:textId="77777777" w:rsidR="00FA4155" w:rsidRPr="00FA4155" w:rsidRDefault="00FA4155" w:rsidP="00FA41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</w:t>
            </w: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 xml:space="preserve"> пара добавочный</w:t>
            </w:r>
          </w:p>
          <w:p w14:paraId="6537E508" w14:textId="77777777" w:rsidR="00FA4155" w:rsidRPr="00FA4155" w:rsidRDefault="00FA4155" w:rsidP="00FA41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XII</w:t>
            </w: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 xml:space="preserve"> пара подъязычный</w:t>
            </w:r>
          </w:p>
        </w:tc>
        <w:tc>
          <w:tcPr>
            <w:tcW w:w="3435" w:type="dxa"/>
          </w:tcPr>
          <w:p w14:paraId="2C5A54AD" w14:textId="77777777" w:rsidR="00FA4155" w:rsidRPr="00FA4155" w:rsidRDefault="00FA4155" w:rsidP="00FA41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 xml:space="preserve"> пара тройничный</w:t>
            </w:r>
          </w:p>
          <w:p w14:paraId="206F327D" w14:textId="77777777" w:rsidR="00FA4155" w:rsidRPr="00FA4155" w:rsidRDefault="00FA4155" w:rsidP="00FA41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VII</w:t>
            </w: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 xml:space="preserve"> пара лицевой</w:t>
            </w:r>
          </w:p>
          <w:p w14:paraId="64F09D61" w14:textId="77777777" w:rsidR="00FA4155" w:rsidRPr="00FA4155" w:rsidRDefault="00FA4155" w:rsidP="00FA41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IX</w:t>
            </w: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 xml:space="preserve"> пара языкоглоточный</w:t>
            </w:r>
          </w:p>
          <w:p w14:paraId="7DD28660" w14:textId="77777777" w:rsidR="00FA4155" w:rsidRPr="00FA4155" w:rsidRDefault="00FA4155" w:rsidP="00FA41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 xml:space="preserve"> пара блуждающий</w:t>
            </w:r>
          </w:p>
        </w:tc>
      </w:tr>
    </w:tbl>
    <w:p w14:paraId="39D9CF08" w14:textId="77777777" w:rsidR="00FA4155" w:rsidRPr="00FA4155" w:rsidRDefault="00FA4155" w:rsidP="00FA415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4155">
        <w:rPr>
          <w:rFonts w:ascii="Times New Roman" w:hAnsi="Times New Roman" w:cs="Times New Roman"/>
          <w:sz w:val="24"/>
          <w:szCs w:val="24"/>
        </w:rPr>
        <w:t>2.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416"/>
        <w:gridCol w:w="3416"/>
        <w:gridCol w:w="3419"/>
      </w:tblGrid>
      <w:tr w:rsidR="00FA4155" w:rsidRPr="00FA4155" w14:paraId="31A2BFE3" w14:textId="77777777" w:rsidTr="007D5457">
        <w:trPr>
          <w:trHeight w:val="267"/>
        </w:trPr>
        <w:tc>
          <w:tcPr>
            <w:tcW w:w="10251" w:type="dxa"/>
            <w:gridSpan w:val="3"/>
          </w:tcPr>
          <w:p w14:paraId="73E84B6E" w14:textId="77777777" w:rsidR="00FA4155" w:rsidRPr="00FA4155" w:rsidRDefault="00FA4155" w:rsidP="00FA41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b/>
                <w:sz w:val="24"/>
                <w:szCs w:val="24"/>
              </w:rPr>
              <w:t>Тройничный нерв</w:t>
            </w:r>
          </w:p>
        </w:tc>
      </w:tr>
      <w:tr w:rsidR="00FA4155" w:rsidRPr="00FA4155" w14:paraId="31EAA2A4" w14:textId="77777777" w:rsidTr="007D5457">
        <w:trPr>
          <w:trHeight w:val="257"/>
        </w:trPr>
        <w:tc>
          <w:tcPr>
            <w:tcW w:w="3416" w:type="dxa"/>
          </w:tcPr>
          <w:p w14:paraId="4BA823EE" w14:textId="77777777" w:rsidR="00FA4155" w:rsidRPr="00FA4155" w:rsidRDefault="00FA4155" w:rsidP="00FA41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b/>
                <w:sz w:val="24"/>
                <w:szCs w:val="24"/>
              </w:rPr>
              <w:t>глазной</w:t>
            </w:r>
          </w:p>
        </w:tc>
        <w:tc>
          <w:tcPr>
            <w:tcW w:w="3416" w:type="dxa"/>
          </w:tcPr>
          <w:p w14:paraId="0C7751B5" w14:textId="77777777" w:rsidR="00FA4155" w:rsidRPr="00FA4155" w:rsidRDefault="00FA4155" w:rsidP="00FA41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b/>
                <w:sz w:val="24"/>
                <w:szCs w:val="24"/>
              </w:rPr>
              <w:t>верхнечелюстной</w:t>
            </w:r>
          </w:p>
        </w:tc>
        <w:tc>
          <w:tcPr>
            <w:tcW w:w="3417" w:type="dxa"/>
          </w:tcPr>
          <w:p w14:paraId="588643FA" w14:textId="77777777" w:rsidR="00FA4155" w:rsidRPr="00FA4155" w:rsidRDefault="00FA4155" w:rsidP="00FA41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b/>
                <w:sz w:val="24"/>
                <w:szCs w:val="24"/>
              </w:rPr>
              <w:t>нижнечелюстной</w:t>
            </w:r>
          </w:p>
        </w:tc>
      </w:tr>
      <w:tr w:rsidR="00FA4155" w:rsidRPr="00FA4155" w14:paraId="000424A3" w14:textId="77777777" w:rsidTr="007D5457">
        <w:trPr>
          <w:trHeight w:val="1316"/>
        </w:trPr>
        <w:tc>
          <w:tcPr>
            <w:tcW w:w="3416" w:type="dxa"/>
          </w:tcPr>
          <w:p w14:paraId="116E38BC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1. слезный нерв</w:t>
            </w:r>
          </w:p>
          <w:p w14:paraId="4C833EE4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2. лобный нерв</w:t>
            </w:r>
          </w:p>
          <w:p w14:paraId="62108C50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3. носоресничный нерв</w:t>
            </w:r>
          </w:p>
        </w:tc>
        <w:tc>
          <w:tcPr>
            <w:tcW w:w="3416" w:type="dxa"/>
          </w:tcPr>
          <w:p w14:paraId="2FE3D0F3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1. подглазничный нерв</w:t>
            </w:r>
          </w:p>
          <w:p w14:paraId="51D3C5BB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2. скуловой нерв</w:t>
            </w:r>
          </w:p>
          <w:p w14:paraId="44556D67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3. верхние альвеолярные нервы</w:t>
            </w:r>
          </w:p>
          <w:p w14:paraId="1C52D36C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7" w:type="dxa"/>
          </w:tcPr>
          <w:p w14:paraId="3085A942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1. язычный нерв</w:t>
            </w:r>
          </w:p>
          <w:p w14:paraId="12BB0659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2. нижние альвеолярные нервы</w:t>
            </w:r>
          </w:p>
          <w:p w14:paraId="2BEF2EBE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3. щечный нерв</w:t>
            </w:r>
          </w:p>
          <w:p w14:paraId="11E10186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4. ушно-височный нерв</w:t>
            </w:r>
          </w:p>
        </w:tc>
      </w:tr>
    </w:tbl>
    <w:p w14:paraId="656F5C0B" w14:textId="77777777" w:rsidR="00FA4155" w:rsidRPr="00FA4155" w:rsidRDefault="00FA4155" w:rsidP="00FA415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4155">
        <w:rPr>
          <w:rFonts w:ascii="Times New Roman" w:hAnsi="Times New Roman" w:cs="Times New Roman"/>
          <w:sz w:val="24"/>
          <w:szCs w:val="24"/>
        </w:rPr>
        <w:t xml:space="preserve">3.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34"/>
        <w:gridCol w:w="5137"/>
      </w:tblGrid>
      <w:tr w:rsidR="00FA4155" w:rsidRPr="00FA4155" w14:paraId="1B57A0D9" w14:textId="77777777" w:rsidTr="007D5457">
        <w:trPr>
          <w:trHeight w:val="282"/>
        </w:trPr>
        <w:tc>
          <w:tcPr>
            <w:tcW w:w="10271" w:type="dxa"/>
            <w:gridSpan w:val="2"/>
          </w:tcPr>
          <w:p w14:paraId="7C2B11D2" w14:textId="77777777" w:rsidR="00FA4155" w:rsidRPr="00FA4155" w:rsidRDefault="00FA4155" w:rsidP="00FA41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b/>
                <w:sz w:val="24"/>
                <w:szCs w:val="24"/>
              </w:rPr>
              <w:t>Лицевой нерв</w:t>
            </w:r>
          </w:p>
        </w:tc>
      </w:tr>
      <w:tr w:rsidR="00FA4155" w:rsidRPr="00FA4155" w14:paraId="48D2E461" w14:textId="77777777" w:rsidTr="007D5457">
        <w:trPr>
          <w:trHeight w:val="272"/>
        </w:trPr>
        <w:tc>
          <w:tcPr>
            <w:tcW w:w="5134" w:type="dxa"/>
          </w:tcPr>
          <w:p w14:paraId="0BC26C8B" w14:textId="77777777" w:rsidR="00FA4155" w:rsidRPr="00FA4155" w:rsidRDefault="00FA4155" w:rsidP="00FA41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b/>
                <w:sz w:val="24"/>
                <w:szCs w:val="24"/>
              </w:rPr>
              <w:t>внутри пирамиды височной кости</w:t>
            </w:r>
          </w:p>
        </w:tc>
        <w:tc>
          <w:tcPr>
            <w:tcW w:w="5136" w:type="dxa"/>
          </w:tcPr>
          <w:p w14:paraId="3CCABD74" w14:textId="77777777" w:rsidR="00FA4155" w:rsidRPr="00FA4155" w:rsidRDefault="00FA4155" w:rsidP="00FA41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b/>
                <w:sz w:val="24"/>
                <w:szCs w:val="24"/>
              </w:rPr>
              <w:t>за пирамидой височной кости</w:t>
            </w:r>
          </w:p>
        </w:tc>
      </w:tr>
      <w:tr w:rsidR="00FA4155" w:rsidRPr="00FA4155" w14:paraId="0C45164C" w14:textId="77777777" w:rsidTr="007D5457">
        <w:trPr>
          <w:trHeight w:val="1674"/>
        </w:trPr>
        <w:tc>
          <w:tcPr>
            <w:tcW w:w="5134" w:type="dxa"/>
          </w:tcPr>
          <w:p w14:paraId="5D9043E3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1. большой каменистый нерв</w:t>
            </w:r>
          </w:p>
          <w:p w14:paraId="028955D4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2. барабанная струна</w:t>
            </w:r>
          </w:p>
          <w:p w14:paraId="69AE4AE1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3. стременной нерв</w:t>
            </w:r>
          </w:p>
          <w:p w14:paraId="5E7B81AA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4. промежуточный нерв:</w:t>
            </w:r>
          </w:p>
          <w:p w14:paraId="432A4521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а) чувствительные вкусовые волокна</w:t>
            </w:r>
          </w:p>
          <w:p w14:paraId="47AACBD2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б) вегетативные волокна</w:t>
            </w:r>
          </w:p>
        </w:tc>
        <w:tc>
          <w:tcPr>
            <w:tcW w:w="5136" w:type="dxa"/>
          </w:tcPr>
          <w:p w14:paraId="7E5A000A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1. височные ветви</w:t>
            </w:r>
          </w:p>
          <w:p w14:paraId="5DC08E25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2. скуловые ветви</w:t>
            </w:r>
          </w:p>
          <w:p w14:paraId="3F1A0DDD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3. щечные ветви</w:t>
            </w:r>
          </w:p>
          <w:p w14:paraId="6592AAC1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4. краевая ветвь нижней челюсти</w:t>
            </w:r>
          </w:p>
          <w:p w14:paraId="46AD954A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5. шейная ветвь</w:t>
            </w:r>
          </w:p>
        </w:tc>
      </w:tr>
    </w:tbl>
    <w:p w14:paraId="12F34776" w14:textId="77777777" w:rsidR="00FA4155" w:rsidRPr="00FA4155" w:rsidRDefault="00FA4155" w:rsidP="00FA415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4155">
        <w:rPr>
          <w:rFonts w:ascii="Times New Roman" w:hAnsi="Times New Roman" w:cs="Times New Roman"/>
          <w:sz w:val="24"/>
          <w:szCs w:val="24"/>
        </w:rPr>
        <w:t>4.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91"/>
        <w:gridCol w:w="2593"/>
        <w:gridCol w:w="2593"/>
        <w:gridCol w:w="2594"/>
      </w:tblGrid>
      <w:tr w:rsidR="00FA4155" w:rsidRPr="00FA4155" w14:paraId="6ECC873D" w14:textId="77777777" w:rsidTr="007D5457">
        <w:trPr>
          <w:trHeight w:val="276"/>
        </w:trPr>
        <w:tc>
          <w:tcPr>
            <w:tcW w:w="10371" w:type="dxa"/>
            <w:gridSpan w:val="4"/>
          </w:tcPr>
          <w:p w14:paraId="1A093896" w14:textId="77777777" w:rsidR="00FA4155" w:rsidRPr="00FA4155" w:rsidRDefault="00FA4155" w:rsidP="00FA41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Блуждающий нерв </w:t>
            </w:r>
          </w:p>
        </w:tc>
      </w:tr>
      <w:tr w:rsidR="00FA4155" w:rsidRPr="00FA4155" w14:paraId="7BC29CF3" w14:textId="77777777" w:rsidTr="007D5457">
        <w:trPr>
          <w:trHeight w:val="266"/>
        </w:trPr>
        <w:tc>
          <w:tcPr>
            <w:tcW w:w="2591" w:type="dxa"/>
          </w:tcPr>
          <w:p w14:paraId="376D2A91" w14:textId="77777777" w:rsidR="00FA4155" w:rsidRPr="00FA4155" w:rsidRDefault="00FA4155" w:rsidP="00FA41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b/>
                <w:sz w:val="24"/>
                <w:szCs w:val="24"/>
              </w:rPr>
              <w:t>головной отдел</w:t>
            </w:r>
          </w:p>
        </w:tc>
        <w:tc>
          <w:tcPr>
            <w:tcW w:w="2593" w:type="dxa"/>
          </w:tcPr>
          <w:p w14:paraId="7206DCCE" w14:textId="77777777" w:rsidR="00FA4155" w:rsidRPr="00FA4155" w:rsidRDefault="00FA4155" w:rsidP="00FA41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b/>
                <w:sz w:val="24"/>
                <w:szCs w:val="24"/>
              </w:rPr>
              <w:t>шейный отдел</w:t>
            </w:r>
          </w:p>
        </w:tc>
        <w:tc>
          <w:tcPr>
            <w:tcW w:w="2593" w:type="dxa"/>
          </w:tcPr>
          <w:p w14:paraId="0C51CCC4" w14:textId="77777777" w:rsidR="00FA4155" w:rsidRPr="00FA4155" w:rsidRDefault="00FA4155" w:rsidP="00FA41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b/>
                <w:sz w:val="24"/>
                <w:szCs w:val="24"/>
              </w:rPr>
              <w:t>грудной отдел</w:t>
            </w:r>
          </w:p>
        </w:tc>
        <w:tc>
          <w:tcPr>
            <w:tcW w:w="2593" w:type="dxa"/>
          </w:tcPr>
          <w:p w14:paraId="39292D7B" w14:textId="77777777" w:rsidR="00FA4155" w:rsidRPr="00FA4155" w:rsidRDefault="00FA4155" w:rsidP="00FA41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b/>
                <w:sz w:val="24"/>
                <w:szCs w:val="24"/>
              </w:rPr>
              <w:t>брюшной отдел</w:t>
            </w:r>
          </w:p>
        </w:tc>
      </w:tr>
      <w:tr w:rsidR="00FA4155" w:rsidRPr="00FA4155" w14:paraId="01C9ED0D" w14:textId="77777777" w:rsidTr="007D5457">
        <w:trPr>
          <w:trHeight w:val="3546"/>
        </w:trPr>
        <w:tc>
          <w:tcPr>
            <w:tcW w:w="2591" w:type="dxa"/>
          </w:tcPr>
          <w:p w14:paraId="740C0B3D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1. менингеальная ветвь</w:t>
            </w:r>
          </w:p>
          <w:p w14:paraId="0D1811D5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2. ушные ветви</w:t>
            </w:r>
          </w:p>
          <w:p w14:paraId="6F70D6CB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3. соединительная с языкоглоточным нервом</w:t>
            </w:r>
          </w:p>
          <w:p w14:paraId="56ED0F59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4.соединительная с добавочным нервом</w:t>
            </w:r>
          </w:p>
        </w:tc>
        <w:tc>
          <w:tcPr>
            <w:tcW w:w="2593" w:type="dxa"/>
          </w:tcPr>
          <w:p w14:paraId="5F72AEDC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1. глоточные нервы</w:t>
            </w:r>
          </w:p>
          <w:p w14:paraId="4DAB0C7B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2. верхние сердечные нервы</w:t>
            </w:r>
          </w:p>
          <w:p w14:paraId="360AAD5D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3. верхний гортанный нерв</w:t>
            </w:r>
          </w:p>
          <w:p w14:paraId="52A9AB17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4. возвратный гортанный нерв:</w:t>
            </w:r>
          </w:p>
          <w:p w14:paraId="5215772F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а) трахейные</w:t>
            </w:r>
          </w:p>
          <w:p w14:paraId="1C8A1A25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б) пищеводные</w:t>
            </w:r>
          </w:p>
          <w:p w14:paraId="7919CFA2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в) нижние сердечные</w:t>
            </w:r>
          </w:p>
          <w:p w14:paraId="6E3F8404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5. нижний гортанный нерв</w:t>
            </w:r>
          </w:p>
        </w:tc>
        <w:tc>
          <w:tcPr>
            <w:tcW w:w="2593" w:type="dxa"/>
          </w:tcPr>
          <w:p w14:paraId="15B88B8F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1) грудные сердечные нервы</w:t>
            </w:r>
          </w:p>
          <w:p w14:paraId="63CEBB66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2) бронхиальные нервы</w:t>
            </w:r>
          </w:p>
          <w:p w14:paraId="0CF818B7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3) пищеводное сплетение</w:t>
            </w:r>
          </w:p>
          <w:p w14:paraId="24D8E419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4) легочное сплетение</w:t>
            </w:r>
          </w:p>
        </w:tc>
        <w:tc>
          <w:tcPr>
            <w:tcW w:w="2593" w:type="dxa"/>
          </w:tcPr>
          <w:p w14:paraId="2FB34EBA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1. передний брюшной ствол:</w:t>
            </w:r>
          </w:p>
          <w:p w14:paraId="0CDFFF87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а) печеночные нервы</w:t>
            </w:r>
          </w:p>
          <w:p w14:paraId="085A9C3D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б) передние желудочные нервы</w:t>
            </w:r>
          </w:p>
          <w:p w14:paraId="17287A7F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2. задний брюшной ствол:</w:t>
            </w:r>
          </w:p>
          <w:p w14:paraId="06F025AB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а) задние желудочные ветви</w:t>
            </w:r>
          </w:p>
          <w:p w14:paraId="45E1C831" w14:textId="77777777" w:rsidR="00FA4155" w:rsidRPr="00FA4155" w:rsidRDefault="00FA4155" w:rsidP="00FA41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4155">
              <w:rPr>
                <w:rFonts w:ascii="Times New Roman" w:hAnsi="Times New Roman" w:cs="Times New Roman"/>
                <w:sz w:val="24"/>
                <w:szCs w:val="24"/>
              </w:rPr>
              <w:t>б) чревное сплетение</w:t>
            </w:r>
          </w:p>
        </w:tc>
      </w:tr>
    </w:tbl>
    <w:p w14:paraId="2DFEF00A" w14:textId="77777777" w:rsidR="00FA4155" w:rsidRPr="00FA4155" w:rsidRDefault="00FA4155" w:rsidP="00FA415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FA4155" w:rsidRPr="00FA4155" w:rsidSect="00FA4155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A12"/>
    <w:rsid w:val="0005510A"/>
    <w:rsid w:val="00703A12"/>
    <w:rsid w:val="00B77B20"/>
    <w:rsid w:val="00FA4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BA17B2"/>
  <w15:chartTrackingRefBased/>
  <w15:docId w15:val="{7F16143A-40A9-4D84-AD22-A8C2D45BD8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A41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319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2025-04-26T05:42:00Z</dcterms:created>
  <dcterms:modified xsi:type="dcterms:W3CDTF">2025-04-26T05:50:00Z</dcterms:modified>
</cp:coreProperties>
</file>