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BD361" w14:textId="7077F547" w:rsidR="00811B38" w:rsidRPr="00801859" w:rsidRDefault="00801859">
      <w:pPr>
        <w:rPr>
          <w:rFonts w:ascii="Times New Roman" w:hAnsi="Times New Roman" w:cs="Times New Roman"/>
          <w:b/>
          <w:sz w:val="28"/>
          <w:szCs w:val="28"/>
        </w:rPr>
      </w:pPr>
      <w:r w:rsidRPr="00801859">
        <w:rPr>
          <w:rFonts w:ascii="Times New Roman" w:hAnsi="Times New Roman" w:cs="Times New Roman"/>
          <w:b/>
          <w:sz w:val="28"/>
          <w:szCs w:val="28"/>
        </w:rPr>
        <w:t>Тема: «Личная гигиена тяжелобольного пациента»</w:t>
      </w:r>
    </w:p>
    <w:p w14:paraId="45099DBA" w14:textId="088475DF" w:rsidR="00801859" w:rsidRPr="00801859" w:rsidRDefault="00801859">
      <w:pPr>
        <w:rPr>
          <w:rFonts w:ascii="Times New Roman" w:hAnsi="Times New Roman" w:cs="Times New Roman"/>
          <w:b/>
          <w:sz w:val="28"/>
          <w:szCs w:val="28"/>
        </w:rPr>
      </w:pPr>
      <w:r w:rsidRPr="00801859">
        <w:rPr>
          <w:rFonts w:ascii="Times New Roman" w:hAnsi="Times New Roman" w:cs="Times New Roman"/>
          <w:b/>
          <w:sz w:val="28"/>
          <w:szCs w:val="28"/>
        </w:rPr>
        <w:t>План.</w:t>
      </w:r>
    </w:p>
    <w:p w14:paraId="23E2A3C9" w14:textId="564CC6EA" w:rsidR="00801859" w:rsidRDefault="00801859" w:rsidP="00801859">
      <w:pPr>
        <w:pStyle w:val="a3"/>
        <w:numPr>
          <w:ilvl w:val="3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Бельевой режим лечебных отделений стационара. Требование к постельному белью. Приготовление постели. </w:t>
      </w:r>
    </w:p>
    <w:p w14:paraId="48B20A9E" w14:textId="5A77EF2D" w:rsidR="00801859" w:rsidRDefault="00801859" w:rsidP="00801859">
      <w:pPr>
        <w:pStyle w:val="a3"/>
        <w:numPr>
          <w:ilvl w:val="3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Смена нательного и постельного белья.</w:t>
      </w:r>
    </w:p>
    <w:p w14:paraId="4E0CEA54" w14:textId="77777777" w:rsidR="00801859" w:rsidRDefault="00801859" w:rsidP="00801859">
      <w:pPr>
        <w:pStyle w:val="a3"/>
        <w:numPr>
          <w:ilvl w:val="3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 за слизистыми полости рта. Чистка зубов, уход за зубными протезами.</w:t>
      </w:r>
    </w:p>
    <w:p w14:paraId="608679D9" w14:textId="77777777" w:rsidR="00801859" w:rsidRDefault="00801859" w:rsidP="00801859">
      <w:pPr>
        <w:pStyle w:val="a3"/>
        <w:numPr>
          <w:ilvl w:val="3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корочек и носовой полости.</w:t>
      </w:r>
    </w:p>
    <w:p w14:paraId="21FD51CD" w14:textId="77777777" w:rsidR="00801859" w:rsidRDefault="00801859" w:rsidP="00801859">
      <w:pPr>
        <w:pStyle w:val="a3"/>
        <w:numPr>
          <w:ilvl w:val="3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Удаление выделений из ушей.</w:t>
      </w:r>
    </w:p>
    <w:p w14:paraId="0E37E265" w14:textId="77777777" w:rsidR="00801859" w:rsidRDefault="00801859" w:rsidP="00801859">
      <w:pPr>
        <w:pStyle w:val="a3"/>
        <w:numPr>
          <w:ilvl w:val="3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 за глазами. </w:t>
      </w:r>
    </w:p>
    <w:p w14:paraId="7509D480" w14:textId="77777777" w:rsidR="00801859" w:rsidRDefault="00801859" w:rsidP="00801859">
      <w:pPr>
        <w:pStyle w:val="a3"/>
        <w:numPr>
          <w:ilvl w:val="3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Умывание, уход за кожей и естественными складками. Профилактика опрелостей. Опрелости (причины, места образования, меры профилактики).</w:t>
      </w:r>
    </w:p>
    <w:p w14:paraId="152A272B" w14:textId="77777777" w:rsidR="00801859" w:rsidRDefault="00801859" w:rsidP="00801859">
      <w:pPr>
        <w:pStyle w:val="a3"/>
        <w:numPr>
          <w:ilvl w:val="3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пациента и его семьи элементам личной гигиены тяжелобольного пациента.</w:t>
      </w:r>
    </w:p>
    <w:p w14:paraId="129AC9E6" w14:textId="77777777" w:rsidR="00801859" w:rsidRDefault="00801859" w:rsidP="00801859">
      <w:pPr>
        <w:pStyle w:val="a3"/>
        <w:numPr>
          <w:ilvl w:val="3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Дезинфекция и утилизация использованного оборудования и расходных материалов.</w:t>
      </w:r>
    </w:p>
    <w:p w14:paraId="57403294" w14:textId="77777777" w:rsidR="00801859" w:rsidRDefault="00801859" w:rsidP="00801859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54E1302E" w14:textId="77777777" w:rsidR="00801859" w:rsidRDefault="00801859" w:rsidP="00801859">
      <w:pPr>
        <w:pStyle w:val="a4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БЕЛЬЕВОЙ РЕЖИМ ЛЕЧЕБНЫХ ОТДЕЛЕНИЙ СТАЦИОНАРА</w:t>
      </w:r>
    </w:p>
    <w:p w14:paraId="5E023B70" w14:textId="77777777" w:rsidR="00801859" w:rsidRDefault="00801859" w:rsidP="0080185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Правильное приготовление постели и контроль за ее состоянием имеют большое значение, особенно для тяжелобольных пациентов. Матрац должен быть достаточной длины и ширины, с ровной поверхностью, желательно обшит клеенкой.</w:t>
      </w:r>
    </w:p>
    <w:p w14:paraId="16AF12A7" w14:textId="77777777" w:rsidR="00801859" w:rsidRDefault="00801859" w:rsidP="0080185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Подушки должны быть средних размеров, в некоторых случаях (при тяжелой одышке) пациентам удобнее находиться на высоких подушках, в других (например, после операции до выхода из наркоза) – на низких, или вообще без них.</w:t>
      </w:r>
    </w:p>
    <w:p w14:paraId="556B57C6" w14:textId="77777777" w:rsidR="00801859" w:rsidRDefault="00801859" w:rsidP="0080185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Простыню тщательно расправляют, края ее со всех сторон подвертывают под матрац.</w:t>
      </w:r>
    </w:p>
    <w:p w14:paraId="12132F3C" w14:textId="77777777" w:rsidR="00801859" w:rsidRDefault="00801859" w:rsidP="00801859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Постель пациента и его нательное белье должны содержаться в чистоте. Смену постельного и нательного белья нужно проводить так, чтобы, не создавать пациенту неудобств и стараться не причинять ему болезненных ощущений.</w:t>
      </w:r>
    </w:p>
    <w:p w14:paraId="0507BE48" w14:textId="77777777" w:rsidR="00801859" w:rsidRDefault="00801859" w:rsidP="008018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151B8D73" w14:textId="77777777" w:rsidR="00801859" w:rsidRDefault="00801859" w:rsidP="008018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САНИТАРНО-ЭПИДЕМИОЛОГИЧЕСКИЕ ТРЕБОВАНИЯ, ПРЕДЪЯВЛЯЕМЫЕ К БЕЛЬЕВОМУ РЕЖИМУ </w:t>
      </w:r>
    </w:p>
    <w:p w14:paraId="5D0E3E95" w14:textId="77777777" w:rsidR="00801859" w:rsidRDefault="00801859" w:rsidP="008018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МЕДИЦИНСКИХ ОРГАНИЗАЦИЙ</w:t>
      </w:r>
    </w:p>
    <w:p w14:paraId="0683B0C0" w14:textId="77777777" w:rsidR="00801859" w:rsidRDefault="00801859" w:rsidP="008018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снижения риска возникновения и распространения внутрибольничных инфекций в медицинских учреждениях должен строго соблюдаться бельевой режим.</w:t>
      </w:r>
    </w:p>
    <w:p w14:paraId="05206855" w14:textId="77777777" w:rsidR="00801859" w:rsidRDefault="00801859" w:rsidP="008018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Основные требования к организации бельевого режима изложены в СанПиН 2.1.3.2630-10 "Санитарно-эпидемиологические требования к организациям, осуществляющим медицинскую деятельность" и в Методических указаниях МУ 3.5.736-99 "Технология обработки белья в медицинских учреждениях".</w:t>
      </w:r>
    </w:p>
    <w:p w14:paraId="474F294B" w14:textId="77777777" w:rsidR="00801859" w:rsidRDefault="00801859" w:rsidP="008018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поступлении пациента в стационарное отделение больницы ему выдается (после санитарной обработки) комплект чистого нательного белья (пижама или халат, тапочки) и комплект постельного белья. Личная одежда и обувь неинфицированных пациентов хранится в специальной упаковке (полиэтиленовые мешки, чехлы) в помещении для хранения вещей пациентов или передается родственникам. Личная одежда пациентов инфекционными заболеваниями должна подвергнуться камерной дезинфекции. Допускается нахождение пациентов в стационаре в домашней одежде.</w:t>
      </w:r>
    </w:p>
    <w:p w14:paraId="42F006BA" w14:textId="77777777" w:rsidR="00801859" w:rsidRDefault="00801859" w:rsidP="008018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лечебно-диагностических манипуляций, как в условиях стационара, так и в условиях амбулаторно-поликлинического приема, пациент должен быть обеспечен одноразовым или многоразовым комплектом белья (простыни, подкладные пеленки, салфетки, сорочки, бахилы халаты и др.).</w:t>
      </w:r>
    </w:p>
    <w:p w14:paraId="3ED6749F" w14:textId="77777777" w:rsidR="00801859" w:rsidRDefault="00801859" w:rsidP="008018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Смена белья</w:t>
      </w:r>
      <w:r>
        <w:rPr>
          <w:rFonts w:ascii="Times New Roman" w:hAnsi="Times New Roman" w:cs="Times New Roman"/>
          <w:sz w:val="26"/>
          <w:szCs w:val="26"/>
        </w:rPr>
        <w:t xml:space="preserve"> стационарным пациентам должна проводиться по мере загрязнения, регулярно, но не реже 1 раза в 7 дней; родильницам - 1 раз в 3 дня (постельное белье), ежедневно (нательное белье и полотенца), 4-5 раз в сутки и по необходимости (подкладные пеленки). Допускается использование прокладок промышленного производства. Смена постельного и нательного белья пациентам после операции должна проводиться систематически до прекращения выделения из ран.</w:t>
      </w:r>
    </w:p>
    <w:p w14:paraId="4444D4D3" w14:textId="77777777" w:rsidR="00801859" w:rsidRDefault="00801859" w:rsidP="008018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Сбор грязного белья</w:t>
      </w:r>
      <w:r>
        <w:rPr>
          <w:rFonts w:ascii="Times New Roman" w:hAnsi="Times New Roman" w:cs="Times New Roman"/>
          <w:sz w:val="26"/>
          <w:szCs w:val="26"/>
        </w:rPr>
        <w:t xml:space="preserve"> должен осуществляться в закрытую тару (мешки из клеёнки, полиэтилена, плотной ткани; специально оборудованные бельевые тележки, баки с крышками). Временно хранить грязное белье в отделениях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допускается не более 12-ти часов в специально оборудованных помещениях с влагостойкой отделкой поверхностей, оборудованных умывальной раковиной и устройством для обеззараживания воздуха. Грязное белье из отделений в упакованном виде на промаркированных тележках "для грязного белья" доставляется в специально отведенное помещение, оборудованное напольными стеллажами с влагостойким покрытием, умывальником, системой вытяжной вентиляции и устройством для обеззараживания воздуха (при отсутствии в медицинском учреждении собственной прачечной) или в специализированную прачечную. </w:t>
      </w:r>
    </w:p>
    <w:p w14:paraId="1FA56D0F" w14:textId="77777777" w:rsidR="00801859" w:rsidRDefault="00801859" w:rsidP="0080185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Транспортные средства после выгрузки грязного белья должны быть дезинфицированы. </w:t>
      </w:r>
    </w:p>
    <w:p w14:paraId="28559A17" w14:textId="77777777" w:rsidR="00801859" w:rsidRDefault="00801859" w:rsidP="0080185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Перевозка грязного и чистого белья в одной и той же таре не допускается. </w:t>
      </w:r>
    </w:p>
    <w:p w14:paraId="77051C53" w14:textId="77777777" w:rsidR="00801859" w:rsidRDefault="00801859" w:rsidP="0080185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Стирка тканевой тары должна осуществляться одновременно с бельем.</w:t>
      </w:r>
    </w:p>
    <w:p w14:paraId="54D855B3" w14:textId="77777777" w:rsidR="00801859" w:rsidRDefault="00801859" w:rsidP="008018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процессы, связанные с транспортировкой, погрузкой, разгрузкой белья должны быть механизированы.</w:t>
      </w:r>
    </w:p>
    <w:p w14:paraId="0A5CA6AC" w14:textId="77777777" w:rsidR="00801859" w:rsidRDefault="00801859" w:rsidP="008018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Выстиранное белье из прачечной</w:t>
      </w:r>
      <w:r>
        <w:rPr>
          <w:rFonts w:ascii="Times New Roman" w:hAnsi="Times New Roman" w:cs="Times New Roman"/>
          <w:sz w:val="26"/>
          <w:szCs w:val="26"/>
        </w:rPr>
        <w:t xml:space="preserve"> должно доставляться в подразделения медицинского учреждения автотранспортом, специальными тележками и т.д., подвергшимися предварительной дезинфекционной обработке.</w:t>
      </w:r>
    </w:p>
    <w:p w14:paraId="1F72C484" w14:textId="77777777" w:rsidR="00801859" w:rsidRDefault="00801859" w:rsidP="00801859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Хранение чистого белья</w:t>
      </w:r>
      <w:r>
        <w:rPr>
          <w:rFonts w:ascii="Times New Roman" w:hAnsi="Times New Roman" w:cs="Times New Roman"/>
          <w:sz w:val="26"/>
          <w:szCs w:val="26"/>
        </w:rPr>
        <w:t xml:space="preserve"> в стационарных медицинских учреждениях должно осуществляться в специально оборудованных помещениях, оснащенных стеллажами с влагоустойчивой поверхностью для проведения влажной уборки и дезинфекции. В медицинских организациях малой мощности чистое и грязное белье допускается хранить в раздельных шкафах, в том числе и встроенных.</w:t>
      </w:r>
    </w:p>
    <w:p w14:paraId="461F67F7" w14:textId="77777777" w:rsidR="00801859" w:rsidRDefault="00801859" w:rsidP="0080185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AB24B" w14:textId="7F6151F6" w:rsidR="00801859" w:rsidRPr="00801859" w:rsidRDefault="00801859">
      <w:pPr>
        <w:rPr>
          <w:rFonts w:ascii="Times New Roman" w:hAnsi="Times New Roman" w:cs="Times New Roman"/>
          <w:sz w:val="28"/>
          <w:szCs w:val="28"/>
        </w:rPr>
      </w:pPr>
    </w:p>
    <w:sectPr w:rsidR="00801859" w:rsidRPr="0080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4pt;height:11.4pt" o:bullet="t">
        <v:imagedata r:id="rId1" o:title="clip_image001"/>
      </v:shape>
    </w:pict>
  </w:numPicBullet>
  <w:abstractNum w:abstractNumId="0" w15:restartNumberingAfterBreak="0">
    <w:nsid w:val="1F274B90"/>
    <w:multiLevelType w:val="hybridMultilevel"/>
    <w:tmpl w:val="4D484564"/>
    <w:lvl w:ilvl="0" w:tplc="9928057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41BFC"/>
    <w:multiLevelType w:val="hybridMultilevel"/>
    <w:tmpl w:val="91B6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94DF0"/>
    <w:multiLevelType w:val="hybridMultilevel"/>
    <w:tmpl w:val="ACC6C7F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F5381"/>
    <w:multiLevelType w:val="hybridMultilevel"/>
    <w:tmpl w:val="F6223EF4"/>
    <w:lvl w:ilvl="0" w:tplc="9928057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D76F2"/>
    <w:multiLevelType w:val="hybridMultilevel"/>
    <w:tmpl w:val="07905C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56"/>
    <w:rsid w:val="00801859"/>
    <w:rsid w:val="00811B38"/>
    <w:rsid w:val="00B8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7CD8"/>
  <w15:chartTrackingRefBased/>
  <w15:docId w15:val="{9D32525D-3E09-44FB-AA03-4B3FC318B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859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80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2024-10-30T09:54:00Z</dcterms:created>
  <dcterms:modified xsi:type="dcterms:W3CDTF">2024-10-30T10:00:00Z</dcterms:modified>
</cp:coreProperties>
</file>